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85" w:rsidRPr="00397339" w:rsidRDefault="00FE29E2" w:rsidP="00397339">
      <w:pPr>
        <w:pStyle w:val="a4"/>
        <w:spacing w:line="276" w:lineRule="auto"/>
        <w:ind w:firstLine="443"/>
        <w:jc w:val="both"/>
        <w:rPr>
          <w:b/>
          <w:sz w:val="24"/>
          <w:szCs w:val="24"/>
        </w:rPr>
      </w:pPr>
      <w:r w:rsidRPr="00397339">
        <w:rPr>
          <w:b/>
          <w:sz w:val="24"/>
          <w:szCs w:val="24"/>
        </w:rPr>
        <w:t xml:space="preserve">Тарифы на </w:t>
      </w:r>
      <w:proofErr w:type="spellStart"/>
      <w:r w:rsidRPr="00397339">
        <w:rPr>
          <w:b/>
          <w:sz w:val="24"/>
          <w:szCs w:val="24"/>
        </w:rPr>
        <w:t>телематические</w:t>
      </w:r>
      <w:proofErr w:type="spellEnd"/>
      <w:r w:rsidRPr="00397339">
        <w:rPr>
          <w:b/>
          <w:sz w:val="24"/>
          <w:szCs w:val="24"/>
        </w:rPr>
        <w:t xml:space="preserve"> услуги связи, услуги связи по </w:t>
      </w:r>
      <w:r w:rsidRPr="00397339">
        <w:rPr>
          <w:b/>
          <w:spacing w:val="-3"/>
          <w:sz w:val="24"/>
          <w:szCs w:val="24"/>
        </w:rPr>
        <w:t xml:space="preserve">передаче </w:t>
      </w:r>
      <w:r w:rsidRPr="00397339">
        <w:rPr>
          <w:b/>
          <w:sz w:val="24"/>
          <w:szCs w:val="24"/>
        </w:rPr>
        <w:t xml:space="preserve">данных, услуги связи для целей </w:t>
      </w:r>
      <w:r w:rsidRPr="00397339">
        <w:rPr>
          <w:b/>
          <w:spacing w:val="-3"/>
          <w:sz w:val="24"/>
          <w:szCs w:val="24"/>
        </w:rPr>
        <w:t xml:space="preserve">кабельного </w:t>
      </w:r>
      <w:r w:rsidRPr="00397339">
        <w:rPr>
          <w:b/>
          <w:sz w:val="24"/>
          <w:szCs w:val="24"/>
        </w:rPr>
        <w:t>вещания для юридических лиц, индивидуальных пре</w:t>
      </w:r>
      <w:proofErr w:type="gramStart"/>
      <w:r w:rsidRPr="00397339">
        <w:rPr>
          <w:b/>
          <w:sz w:val="24"/>
          <w:szCs w:val="24"/>
        </w:rPr>
        <w:t>д-</w:t>
      </w:r>
      <w:proofErr w:type="gramEnd"/>
      <w:r w:rsidRPr="00397339">
        <w:rPr>
          <w:b/>
          <w:sz w:val="24"/>
          <w:szCs w:val="24"/>
        </w:rPr>
        <w:t xml:space="preserve"> </w:t>
      </w:r>
      <w:proofErr w:type="spellStart"/>
      <w:r w:rsidRPr="00397339">
        <w:rPr>
          <w:b/>
          <w:sz w:val="24"/>
          <w:szCs w:val="24"/>
        </w:rPr>
        <w:t>принимателей</w:t>
      </w:r>
      <w:proofErr w:type="spellEnd"/>
      <w:r w:rsidRPr="00397339">
        <w:rPr>
          <w:b/>
          <w:sz w:val="24"/>
          <w:szCs w:val="24"/>
        </w:rPr>
        <w:t xml:space="preserve">, нотариусов, </w:t>
      </w:r>
      <w:r w:rsidRPr="00397339">
        <w:rPr>
          <w:b/>
          <w:spacing w:val="-3"/>
          <w:sz w:val="24"/>
          <w:szCs w:val="24"/>
        </w:rPr>
        <w:t xml:space="preserve">адвокатов </w:t>
      </w:r>
      <w:r w:rsidRPr="00397339">
        <w:rPr>
          <w:b/>
          <w:sz w:val="24"/>
          <w:szCs w:val="24"/>
        </w:rPr>
        <w:t>и иных лиц, использующих услуги не для личных, семейных, домашних нужд.</w:t>
      </w:r>
    </w:p>
    <w:sdt>
      <w:sdtPr>
        <w:id w:val="1382902664"/>
        <w:docPartObj>
          <w:docPartGallery w:val="Table of Contents"/>
          <w:docPartUnique/>
        </w:docPartObj>
      </w:sdtPr>
      <w:sdtEndPr>
        <w:rPr>
          <w:color w:val="000000" w:themeColor="text1"/>
          <w:u w:val="none"/>
        </w:rPr>
      </w:sdtEndPr>
      <w:sdtContent>
        <w:p w:rsidR="00890085" w:rsidRPr="001817CF" w:rsidRDefault="00E225BC">
          <w:pPr>
            <w:pStyle w:val="10"/>
            <w:tabs>
              <w:tab w:val="right" w:leader="dot" w:pos="10130"/>
            </w:tabs>
            <w:rPr>
              <w:color w:val="000000" w:themeColor="text1"/>
              <w:u w:val="none"/>
            </w:rPr>
          </w:pPr>
          <w:hyperlink w:anchor="_TOC_250005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1. Подключение к сети Интернет по</w:t>
            </w:r>
            <w:r w:rsidR="00FE29E2" w:rsidRPr="001817CF">
              <w:rPr>
                <w:color w:val="000000" w:themeColor="text1"/>
                <w:spacing w:val="-5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 xml:space="preserve">технологии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xDSL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2</w:t>
            </w:r>
          </w:hyperlink>
        </w:p>
        <w:p w:rsidR="00890085" w:rsidRPr="001817CF" w:rsidRDefault="00E225BC">
          <w:pPr>
            <w:pStyle w:val="2"/>
            <w:tabs>
              <w:tab w:val="right" w:leader="dot" w:pos="10318"/>
            </w:tabs>
            <w:spacing w:before="617"/>
            <w:ind w:left="190"/>
            <w:rPr>
              <w:color w:val="000000" w:themeColor="text1"/>
              <w:u w:val="none"/>
            </w:rPr>
          </w:pPr>
          <w:hyperlink w:anchor="_TOC_250004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2. Подключение к сети Интернет по</w:t>
            </w:r>
            <w:r w:rsidR="00FE29E2" w:rsidRPr="001817CF">
              <w:rPr>
                <w:color w:val="000000" w:themeColor="text1"/>
                <w:spacing w:val="-6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технологии</w:t>
            </w:r>
            <w:r w:rsidR="00FE29E2" w:rsidRPr="001817CF">
              <w:rPr>
                <w:color w:val="000000" w:themeColor="text1"/>
                <w:spacing w:val="2"/>
                <w:u w:val="none"/>
              </w:rPr>
              <w:t xml:space="preserve">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Ethernet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3</w:t>
            </w:r>
          </w:hyperlink>
        </w:p>
        <w:p w:rsidR="00890085" w:rsidRPr="001817CF" w:rsidRDefault="00E225BC">
          <w:pPr>
            <w:pStyle w:val="2"/>
            <w:tabs>
              <w:tab w:val="right" w:leader="dot" w:pos="10323"/>
            </w:tabs>
            <w:rPr>
              <w:color w:val="000000" w:themeColor="text1"/>
              <w:u w:val="none"/>
            </w:rPr>
          </w:pPr>
          <w:hyperlink w:anchor="_TOC_250003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3. Абонентская плата и стоимость трафика при подключении к</w:t>
            </w:r>
            <w:r w:rsidR="00FE29E2" w:rsidRPr="001817CF">
              <w:rPr>
                <w:color w:val="000000" w:themeColor="text1"/>
                <w:spacing w:val="-9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сети Интернет</w:t>
            </w:r>
            <w:r w:rsidR="00FE29E2" w:rsidRPr="001817CF">
              <w:rPr>
                <w:color w:val="000000" w:themeColor="text1"/>
                <w:u w:val="none"/>
              </w:rPr>
              <w:tab/>
              <w:t>4</w:t>
            </w:r>
          </w:hyperlink>
        </w:p>
        <w:p w:rsidR="00890085" w:rsidRPr="001817CF" w:rsidRDefault="00E225BC">
          <w:pPr>
            <w:pStyle w:val="2"/>
            <w:tabs>
              <w:tab w:val="right" w:leader="dot" w:pos="10280"/>
            </w:tabs>
            <w:spacing w:before="618"/>
            <w:rPr>
              <w:color w:val="000000" w:themeColor="text1"/>
              <w:u w:val="none"/>
            </w:rPr>
          </w:pPr>
          <w:hyperlink w:anchor="_TOC_250002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4.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Дополнительные</w:t>
            </w:r>
            <w:r w:rsidR="00FE29E2" w:rsidRPr="001817CF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услуги</w:t>
            </w:r>
            <w:r w:rsidR="00FE29E2" w:rsidRPr="001817CF">
              <w:rPr>
                <w:color w:val="000000" w:themeColor="text1"/>
                <w:u w:val="none"/>
              </w:rPr>
              <w:tab/>
              <w:t>9</w:t>
            </w:r>
          </w:hyperlink>
        </w:p>
        <w:p w:rsidR="00890085" w:rsidRPr="001817CF" w:rsidRDefault="00E225BC">
          <w:pPr>
            <w:pStyle w:val="2"/>
            <w:tabs>
              <w:tab w:val="right" w:leader="dot" w:pos="10318"/>
            </w:tabs>
            <w:spacing w:before="616"/>
            <w:rPr>
              <w:color w:val="000000" w:themeColor="text1"/>
              <w:u w:val="none"/>
            </w:rPr>
          </w:pPr>
          <w:hyperlink w:anchor="_TOC_250001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5.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Стоимость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оборудования</w:t>
            </w:r>
            <w:r w:rsidR="00FE29E2" w:rsidRPr="001817CF">
              <w:rPr>
                <w:color w:val="000000" w:themeColor="text1"/>
                <w:u w:val="none"/>
              </w:rPr>
              <w:tab/>
              <w:t>10</w:t>
            </w:r>
          </w:hyperlink>
        </w:p>
        <w:p w:rsidR="00890085" w:rsidRPr="001817CF" w:rsidRDefault="00E225BC">
          <w:pPr>
            <w:pStyle w:val="2"/>
            <w:tabs>
              <w:tab w:val="right" w:leader="dot" w:pos="10306"/>
            </w:tabs>
            <w:spacing w:before="622"/>
            <w:rPr>
              <w:color w:val="000000" w:themeColor="text1"/>
              <w:u w:val="none"/>
            </w:rPr>
          </w:pPr>
          <w:hyperlink w:anchor="_TOC_250000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6. Услуги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цифрового телевидения</w:t>
            </w:r>
            <w:r w:rsidR="00FE29E2" w:rsidRPr="001817CF">
              <w:rPr>
                <w:color w:val="000000" w:themeColor="text1"/>
                <w:u w:val="none"/>
              </w:rPr>
              <w:tab/>
              <w:t>11</w:t>
            </w:r>
          </w:hyperlink>
        </w:p>
        <w:p w:rsidR="00890085" w:rsidRPr="001817CF" w:rsidRDefault="00FE29E2">
          <w:pPr>
            <w:pStyle w:val="2"/>
            <w:tabs>
              <w:tab w:val="right" w:leader="dot" w:pos="10325"/>
            </w:tabs>
            <w:spacing w:before="631"/>
            <w:ind w:left="190"/>
            <w:rPr>
              <w:color w:val="000000" w:themeColor="text1"/>
              <w:u w:val="none"/>
            </w:rPr>
          </w:pPr>
          <w:r w:rsidRPr="001817CF">
            <w:rPr>
              <w:color w:val="000000" w:themeColor="text1"/>
              <w:spacing w:val="-60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 xml:space="preserve">Раздел № 7. Услуги «Виртуальная сеть  </w:t>
          </w:r>
          <w:r w:rsidRPr="001817CF">
            <w:rPr>
              <w:color w:val="000000" w:themeColor="text1"/>
              <w:spacing w:val="-3"/>
              <w:u w:val="none"/>
            </w:rPr>
            <w:t xml:space="preserve">IP </w:t>
          </w:r>
          <w:r w:rsidRPr="001817CF">
            <w:rPr>
              <w:color w:val="000000" w:themeColor="text1"/>
              <w:u w:val="none"/>
            </w:rPr>
            <w:t>VPN» с ограничением</w:t>
          </w:r>
          <w:r w:rsidRPr="001817CF">
            <w:rPr>
              <w:color w:val="000000" w:themeColor="text1"/>
              <w:spacing w:val="-2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скорости</w:t>
          </w:r>
          <w:r w:rsidRPr="001817CF">
            <w:rPr>
              <w:color w:val="000000" w:themeColor="text1"/>
              <w:spacing w:val="1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доступа</w:t>
          </w:r>
          <w:r w:rsidRPr="001817CF">
            <w:rPr>
              <w:color w:val="000000" w:themeColor="text1"/>
              <w:u w:val="none"/>
            </w:rPr>
            <w:tab/>
            <w:t>12</w:t>
          </w:r>
        </w:p>
      </w:sdtContent>
    </w:sdt>
    <w:p w:rsidR="00890085" w:rsidRPr="001817CF" w:rsidRDefault="00890085">
      <w:pPr>
        <w:rPr>
          <w:color w:val="000000" w:themeColor="text1"/>
        </w:rPr>
        <w:sectPr w:rsidR="00890085" w:rsidRPr="001817CF">
          <w:headerReference w:type="default" r:id="rId8"/>
          <w:footerReference w:type="default" r:id="rId9"/>
          <w:type w:val="continuous"/>
          <w:pgSz w:w="11910" w:h="16850"/>
          <w:pgMar w:top="960" w:right="440" w:bottom="740" w:left="1000" w:header="382" w:footer="541" w:gutter="0"/>
          <w:pgNumType w:start="1"/>
          <w:cols w:space="720"/>
        </w:sectPr>
      </w:pPr>
    </w:p>
    <w:p w:rsidR="00890085" w:rsidRDefault="00FE29E2">
      <w:pPr>
        <w:pStyle w:val="1"/>
        <w:spacing w:before="349"/>
      </w:pPr>
      <w:bookmarkStart w:id="0" w:name="_TOC_250005"/>
      <w:bookmarkEnd w:id="0"/>
      <w:r>
        <w:lastRenderedPageBreak/>
        <w:t xml:space="preserve">Раздел № 1. Подключение к сети Интернет по технологии </w:t>
      </w:r>
      <w:proofErr w:type="spellStart"/>
      <w:r>
        <w:t>xDSL</w:t>
      </w:r>
      <w:proofErr w:type="spellEnd"/>
      <w:r>
        <w:t>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1.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800"/>
        <w:gridCol w:w="1387"/>
        <w:gridCol w:w="2328"/>
      </w:tblGrid>
      <w:tr w:rsidR="00890085">
        <w:trPr>
          <w:trHeight w:val="703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91" w:line="220" w:lineRule="auto"/>
              <w:ind w:left="201" w:right="170" w:firstLine="21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200"/>
              <w:ind w:left="2274" w:right="2268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200"/>
              <w:ind w:left="64" w:right="50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91" w:line="220" w:lineRule="auto"/>
              <w:ind w:left="752" w:right="70" w:hanging="646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314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38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38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38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38"/>
              <w:ind w:left="112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45"/>
        </w:trPr>
        <w:tc>
          <w:tcPr>
            <w:tcW w:w="68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47" w:line="220" w:lineRule="auto"/>
              <w:ind w:left="60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</w:t>
            </w:r>
            <w:proofErr w:type="spellStart"/>
            <w:r>
              <w:rPr>
                <w:sz w:val="24"/>
              </w:rPr>
              <w:t>высокоск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ростной</w:t>
            </w:r>
            <w:proofErr w:type="spellEnd"/>
            <w:r>
              <w:rPr>
                <w:sz w:val="24"/>
              </w:rPr>
              <w:t xml:space="preserve"> передачи данных, в расчете на 1 порт по ли-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xDSL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4" w:right="50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2328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10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Примечание к «Разделу № 1»:</w:t>
      </w:r>
    </w:p>
    <w:p w:rsidR="00890085" w:rsidRDefault="00FE29E2">
      <w:pPr>
        <w:pStyle w:val="a3"/>
        <w:spacing w:before="41" w:line="278" w:lineRule="auto"/>
        <w:ind w:left="190" w:right="397"/>
      </w:pPr>
      <w:r>
        <w:t>Оборудование, необходимое для подключения, приобретается клиентом самостоятельно или по тарифам «Раздела № 5».</w:t>
      </w:r>
    </w:p>
    <w:p w:rsidR="00890085" w:rsidRDefault="00890085">
      <w:pPr>
        <w:spacing w:line="278" w:lineRule="auto"/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1" w:name="_TOC_250004"/>
      <w:bookmarkEnd w:id="1"/>
      <w:r>
        <w:t xml:space="preserve">Раздел № 2. Подключение к сети Интернет по технологии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spacing w:before="8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2.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035"/>
        <w:gridCol w:w="1474"/>
        <w:gridCol w:w="1960"/>
      </w:tblGrid>
      <w:tr w:rsidR="00890085">
        <w:trPr>
          <w:trHeight w:val="661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178"/>
              <w:ind w:left="57" w:right="49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178"/>
              <w:ind w:left="2392" w:right="2385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178"/>
              <w:ind w:left="108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69" w:line="220" w:lineRule="auto"/>
              <w:ind w:left="181" w:right="143" w:firstLine="127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294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28"/>
        </w:trPr>
        <w:tc>
          <w:tcPr>
            <w:tcW w:w="728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57" w:right="4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79" w:line="220" w:lineRule="auto"/>
              <w:ind w:left="61" w:right="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</w:t>
            </w:r>
            <w:proofErr w:type="spellStart"/>
            <w:r>
              <w:rPr>
                <w:sz w:val="24"/>
              </w:rPr>
              <w:t>высокоскорос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передачи данных, в расчете на 1 порт по линии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4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60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57"/>
        <w:ind w:left="190"/>
      </w:pPr>
      <w:r>
        <w:t>Примечания к «Разделу № 2»:</w:t>
      </w:r>
    </w:p>
    <w:p w:rsidR="00890085" w:rsidRDefault="00FE29E2">
      <w:pPr>
        <w:pStyle w:val="a5"/>
        <w:numPr>
          <w:ilvl w:val="0"/>
          <w:numId w:val="8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подключения:</w:t>
      </w:r>
    </w:p>
    <w:p w:rsidR="00890085" w:rsidRDefault="00FE29E2">
      <w:pPr>
        <w:pStyle w:val="a3"/>
        <w:spacing w:before="44"/>
        <w:ind w:left="190"/>
      </w:pPr>
      <w:r>
        <w:t>а). На входе в офис устанавливается розетка 5 категории.</w:t>
      </w:r>
    </w:p>
    <w:p w:rsidR="00890085" w:rsidRDefault="00FE29E2">
      <w:pPr>
        <w:pStyle w:val="a3"/>
        <w:spacing w:before="41" w:line="278" w:lineRule="auto"/>
        <w:ind w:left="190" w:right="273"/>
      </w:pPr>
      <w:r>
        <w:t xml:space="preserve">б). </w:t>
      </w:r>
      <w:proofErr w:type="spellStart"/>
      <w:r>
        <w:t>Отмеряется</w:t>
      </w:r>
      <w:proofErr w:type="spellEnd"/>
      <w:r>
        <w:t xml:space="preserve"> и </w:t>
      </w:r>
      <w:proofErr w:type="spellStart"/>
      <w:r>
        <w:t>оконечивается</w:t>
      </w:r>
      <w:proofErr w:type="spellEnd"/>
      <w:r>
        <w:t xml:space="preserve"> кабель 5 категории, достаточный для подключения 1-го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тера</w:t>
      </w:r>
      <w:proofErr w:type="spellEnd"/>
      <w:r>
        <w:t>. Прокладку кабеля по помещению абонент осуществляет самостоятельно.</w:t>
      </w:r>
    </w:p>
    <w:p w:rsidR="00890085" w:rsidRDefault="00FE29E2">
      <w:pPr>
        <w:pStyle w:val="a5"/>
        <w:numPr>
          <w:ilvl w:val="0"/>
          <w:numId w:val="8"/>
        </w:numPr>
        <w:tabs>
          <w:tab w:val="left" w:pos="431"/>
        </w:tabs>
        <w:spacing w:before="0" w:line="276" w:lineRule="auto"/>
        <w:ind w:left="190" w:right="481" w:firstLine="0"/>
        <w:rPr>
          <w:sz w:val="24"/>
        </w:rPr>
      </w:pPr>
      <w:r>
        <w:rPr>
          <w:sz w:val="24"/>
        </w:rPr>
        <w:t>Оборудование, необходимое для подключения, приобретается клиентом самостоятельно или по тарифам «Раздела №</w:t>
      </w:r>
      <w:r>
        <w:rPr>
          <w:spacing w:val="3"/>
          <w:sz w:val="24"/>
        </w:rPr>
        <w:t xml:space="preserve"> </w:t>
      </w:r>
      <w:r>
        <w:rPr>
          <w:sz w:val="24"/>
        </w:rPr>
        <w:t>5».</w:t>
      </w:r>
    </w:p>
    <w:p w:rsidR="00890085" w:rsidRDefault="00890085">
      <w:pPr>
        <w:spacing w:line="276" w:lineRule="auto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2" w:name="_TOC_250003"/>
      <w:bookmarkEnd w:id="2"/>
      <w:r>
        <w:t>Раздел № 3. Абонентская плата и стоимость трафика при подключении к сети Интернет.</w:t>
      </w:r>
    </w:p>
    <w:p w:rsidR="00890085" w:rsidRDefault="00890085">
      <w:pPr>
        <w:pStyle w:val="a3"/>
        <w:rPr>
          <w:b/>
          <w:sz w:val="26"/>
        </w:rPr>
      </w:pPr>
    </w:p>
    <w:p w:rsidR="00890085" w:rsidRDefault="00890085">
      <w:pPr>
        <w:pStyle w:val="a3"/>
        <w:spacing w:before="10"/>
        <w:rPr>
          <w:b/>
          <w:sz w:val="28"/>
        </w:rPr>
      </w:pPr>
    </w:p>
    <w:p w:rsidR="00890085" w:rsidRDefault="00FE29E2">
      <w:pPr>
        <w:ind w:left="418"/>
        <w:rPr>
          <w:b/>
          <w:sz w:val="24"/>
        </w:rPr>
      </w:pPr>
      <w:r>
        <w:rPr>
          <w:b/>
          <w:sz w:val="24"/>
        </w:rPr>
        <w:t>Раздел № 3.1. Тарифы без ограничения скорости с оплатой по трафику.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3.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97"/>
        <w:gridCol w:w="979"/>
        <w:gridCol w:w="1275"/>
        <w:gridCol w:w="1485"/>
        <w:gridCol w:w="1603"/>
        <w:gridCol w:w="1860"/>
      </w:tblGrid>
      <w:tr w:rsidR="00890085">
        <w:trPr>
          <w:trHeight w:val="685"/>
        </w:trPr>
        <w:tc>
          <w:tcPr>
            <w:tcW w:w="589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3" w:lineRule="auto"/>
              <w:ind w:left="177" w:right="145" w:firstLine="1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397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2254" w:type="dxa"/>
            <w:gridSpan w:val="2"/>
          </w:tcPr>
          <w:p w:rsidR="00890085" w:rsidRDefault="00FE29E2">
            <w:pPr>
              <w:pStyle w:val="TableParagraph"/>
              <w:spacing w:before="125" w:line="220" w:lineRule="auto"/>
              <w:ind w:left="458" w:right="200" w:hanging="214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  <w:tc>
          <w:tcPr>
            <w:tcW w:w="148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75" w:line="220" w:lineRule="auto"/>
              <w:ind w:left="90" w:right="69" w:firstLine="1"/>
              <w:rPr>
                <w:sz w:val="20"/>
              </w:rPr>
            </w:pPr>
            <w:r>
              <w:rPr>
                <w:sz w:val="20"/>
              </w:rPr>
              <w:t xml:space="preserve">Количество Мбайт в </w:t>
            </w:r>
            <w:proofErr w:type="spellStart"/>
            <w:r>
              <w:rPr>
                <w:sz w:val="20"/>
              </w:rPr>
              <w:t>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нентской</w:t>
            </w:r>
            <w:proofErr w:type="spellEnd"/>
            <w:r>
              <w:rPr>
                <w:sz w:val="20"/>
              </w:rPr>
              <w:t xml:space="preserve"> плате</w:t>
            </w:r>
          </w:p>
        </w:tc>
        <w:tc>
          <w:tcPr>
            <w:tcW w:w="3463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890085" w:rsidRDefault="00FE29E2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Стоимость 1 </w:t>
            </w:r>
            <w:proofErr w:type="spellStart"/>
            <w:r>
              <w:rPr>
                <w:sz w:val="20"/>
              </w:rPr>
              <w:t>Мбайта</w:t>
            </w:r>
            <w:proofErr w:type="spellEnd"/>
            <w:r>
              <w:rPr>
                <w:sz w:val="20"/>
              </w:rPr>
              <w:t xml:space="preserve"> при превышении</w:t>
            </w:r>
          </w:p>
        </w:tc>
      </w:tr>
      <w:tr w:rsidR="00890085">
        <w:trPr>
          <w:trHeight w:val="800"/>
        </w:trPr>
        <w:tc>
          <w:tcPr>
            <w:tcW w:w="589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78" w:right="60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66" w:line="222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FE29E2">
            <w:pPr>
              <w:pStyle w:val="TableParagraph"/>
              <w:spacing w:line="222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417" w:right="392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860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105" w:right="71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340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9" w:type="dxa"/>
          </w:tcPr>
          <w:p w:rsidR="00890085" w:rsidRDefault="00FE29E2">
            <w:pPr>
              <w:pStyle w:val="TableParagraph"/>
              <w:spacing w:before="70"/>
              <w:ind w:left="1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70"/>
              <w:ind w:lef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70"/>
              <w:ind w:left="2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70"/>
              <w:ind w:left="3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1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458,33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0,83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2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0,75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3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1000,00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0,71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4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2560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0,67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5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2083,33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3584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6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0,58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7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3166,67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6656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0,54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890085">
        <w:trPr>
          <w:trHeight w:val="51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4"/>
              <w:ind w:left="71" w:right="57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08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8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08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0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08"/>
              <w:ind w:left="483" w:right="461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08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0,50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08"/>
              <w:ind w:left="103" w:right="7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890085" w:rsidRDefault="00FE29E2">
      <w:pPr>
        <w:pStyle w:val="a3"/>
        <w:spacing w:before="2"/>
        <w:ind w:left="190"/>
      </w:pPr>
      <w:r>
        <w:t>Примечания к «Разделу № 3.1»: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Учету подлежит только входящий трафик 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4" w:line="276" w:lineRule="auto"/>
        <w:ind w:left="190" w:right="196" w:firstLine="0"/>
        <w:rPr>
          <w:sz w:val="24"/>
        </w:rPr>
      </w:pPr>
      <w:r>
        <w:rPr>
          <w:sz w:val="24"/>
        </w:rPr>
        <w:t>При потреблении трафика менее включенного в абонентскую плату, перерасчет не производи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1"/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размещении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серверов.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3.2. Тарифы с ограничением скорости доступа с авансовой системой оплаты.</w:t>
      </w:r>
    </w:p>
    <w:p w:rsidR="00890085" w:rsidRDefault="00890085">
      <w:pPr>
        <w:pStyle w:val="a3"/>
        <w:spacing w:before="11"/>
        <w:rPr>
          <w:b/>
          <w:sz w:val="30"/>
        </w:rPr>
      </w:pPr>
    </w:p>
    <w:p w:rsidR="00890085" w:rsidRDefault="00FE29E2">
      <w:pPr>
        <w:pStyle w:val="a3"/>
        <w:ind w:right="1133"/>
        <w:jc w:val="right"/>
      </w:pPr>
      <w:r>
        <w:t>Таблица № 4.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606"/>
        <w:gridCol w:w="1513"/>
        <w:gridCol w:w="1516"/>
        <w:gridCol w:w="2452"/>
      </w:tblGrid>
      <w:tr w:rsidR="00890085">
        <w:trPr>
          <w:trHeight w:val="992"/>
        </w:trPr>
        <w:tc>
          <w:tcPr>
            <w:tcW w:w="1013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240" w:right="232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606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672" w:right="661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72" w:line="220" w:lineRule="auto"/>
              <w:ind w:left="71" w:right="58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72" w:line="220" w:lineRule="auto"/>
              <w:ind w:left="73" w:right="59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52" w:type="dxa"/>
          </w:tcPr>
          <w:p w:rsidR="00890085" w:rsidRDefault="00890085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60" w:right="145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0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4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41"/>
              <w:ind w:left="9"/>
              <w:rPr>
                <w:sz w:val="20"/>
              </w:rPr>
            </w:pPr>
            <w:r w:rsidRPr="000F5DE6"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1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791,67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1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5"/>
              <w:ind w:left="241" w:right="232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5"/>
              <w:ind w:left="281" w:right="271"/>
              <w:rPr>
                <w:sz w:val="24"/>
              </w:rPr>
            </w:pPr>
            <w:r>
              <w:rPr>
                <w:sz w:val="24"/>
              </w:rPr>
              <w:t>1541,67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5"/>
              <w:ind w:left="434" w:right="421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5"/>
              <w:ind w:left="11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3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4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4458,33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5350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5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5833,33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1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1"/>
              <w:ind w:left="241" w:right="232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6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1"/>
              <w:ind w:left="281" w:right="271"/>
              <w:rPr>
                <w:sz w:val="24"/>
              </w:rPr>
            </w:pPr>
            <w:r>
              <w:rPr>
                <w:sz w:val="24"/>
              </w:rPr>
              <w:t>8625,00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1"/>
              <w:ind w:left="434" w:right="421"/>
              <w:rPr>
                <w:sz w:val="24"/>
              </w:rPr>
            </w:pPr>
            <w:r>
              <w:rPr>
                <w:sz w:val="24"/>
              </w:rPr>
              <w:t>10350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1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8"/>
              <w:ind w:left="241" w:right="232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7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8"/>
              <w:ind w:left="281" w:right="271"/>
              <w:rPr>
                <w:sz w:val="24"/>
              </w:rPr>
            </w:pPr>
            <w:r>
              <w:rPr>
                <w:sz w:val="24"/>
              </w:rPr>
              <w:t>11333,33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8"/>
              <w:ind w:left="434" w:right="421"/>
              <w:rPr>
                <w:sz w:val="24"/>
              </w:rPr>
            </w:pPr>
            <w:r>
              <w:rPr>
                <w:sz w:val="24"/>
              </w:rPr>
              <w:t>13600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8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3.2.8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8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13958,33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16750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12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4"/>
              <w:ind w:left="241" w:right="232"/>
              <w:rPr>
                <w:sz w:val="24"/>
              </w:rPr>
            </w:pPr>
            <w:r>
              <w:rPr>
                <w:sz w:val="24"/>
              </w:rPr>
              <w:t>3.2.9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9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4"/>
              <w:ind w:left="281" w:right="271"/>
              <w:rPr>
                <w:sz w:val="24"/>
              </w:rPr>
            </w:pPr>
            <w:r>
              <w:rPr>
                <w:sz w:val="24"/>
              </w:rPr>
              <w:t>16500,00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4"/>
              <w:ind w:left="434" w:right="421"/>
              <w:rPr>
                <w:sz w:val="24"/>
              </w:rPr>
            </w:pPr>
            <w:r>
              <w:rPr>
                <w:sz w:val="24"/>
              </w:rPr>
              <w:t>19800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4"/>
              <w:ind w:left="1021" w:right="10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34"/>
        <w:ind w:left="190"/>
      </w:pPr>
      <w:r>
        <w:t>Примечание к «Разделу № 3.2»: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43" w:line="276" w:lineRule="auto"/>
        <w:ind w:left="190" w:right="311" w:firstLine="0"/>
        <w:rPr>
          <w:sz w:val="24"/>
        </w:rPr>
      </w:pPr>
      <w:r>
        <w:rPr>
          <w:sz w:val="24"/>
        </w:rPr>
        <w:t xml:space="preserve">Тарифы 3.2. имеют авансовую систему расчетов. Платежи вносятся Абонентом в объеме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ветствующего</w:t>
      </w:r>
      <w:proofErr w:type="spellEnd"/>
      <w:r>
        <w:rPr>
          <w:sz w:val="24"/>
        </w:rPr>
        <w:t xml:space="preserve"> тарифа до начала даты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2" w:line="276" w:lineRule="auto"/>
        <w:ind w:left="190" w:right="227" w:firstLine="0"/>
        <w:rPr>
          <w:sz w:val="24"/>
        </w:rPr>
      </w:pPr>
      <w:r>
        <w:rPr>
          <w:sz w:val="24"/>
        </w:rPr>
        <w:t>В случае отсутствия в первый день действия тарифа на лицевом счете Абонента денежных средств в объеме соответствующего тарифа, доступ к сети Интернет временно</w:t>
      </w:r>
      <w:r>
        <w:rPr>
          <w:spacing w:val="-24"/>
          <w:sz w:val="24"/>
        </w:rPr>
        <w:t xml:space="preserve"> </w:t>
      </w:r>
      <w:r>
        <w:rPr>
          <w:sz w:val="24"/>
        </w:rPr>
        <w:t>приостанавливае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(без расторжения договора).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1" w:line="276" w:lineRule="auto"/>
        <w:ind w:left="190" w:right="256" w:firstLine="0"/>
        <w:rPr>
          <w:sz w:val="24"/>
        </w:rPr>
      </w:pPr>
      <w:r>
        <w:rPr>
          <w:sz w:val="24"/>
        </w:rPr>
        <w:t>Абонент (Пользователь) может подписаться на данный тариф, начиная с любого числа месяца. В течение месяца Абонент имеет право изменить действующий тариф на тариф с авансовой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стемой</w:t>
      </w:r>
      <w:proofErr w:type="spellEnd"/>
      <w:r>
        <w:rPr>
          <w:sz w:val="24"/>
        </w:rPr>
        <w:t xml:space="preserve"> расчетов. Перевод абонента на тариф с авансовой системой расчётов оператор </w:t>
      </w:r>
      <w:proofErr w:type="spellStart"/>
      <w:r>
        <w:rPr>
          <w:sz w:val="24"/>
        </w:rPr>
        <w:t>осущест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ляет</w:t>
      </w:r>
      <w:proofErr w:type="spellEnd"/>
      <w:r>
        <w:rPr>
          <w:sz w:val="24"/>
        </w:rPr>
        <w:t xml:space="preserve"> при условии оплаты ранее оказанных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 xml:space="preserve">( в том числе текущего месяца) и внесении </w:t>
      </w:r>
      <w:proofErr w:type="spellStart"/>
      <w:r>
        <w:rPr>
          <w:sz w:val="24"/>
        </w:rPr>
        <w:t>аван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в объёме соответствующего выбранному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тарифу.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2"/>
        <w:ind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3.3. Тарифы с ограничением скорости доступа.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5.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76"/>
        <w:gridCol w:w="1950"/>
        <w:gridCol w:w="2131"/>
        <w:gridCol w:w="2383"/>
      </w:tblGrid>
      <w:tr w:rsidR="00890085">
        <w:trPr>
          <w:trHeight w:val="999"/>
        </w:trPr>
        <w:tc>
          <w:tcPr>
            <w:tcW w:w="106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65" w:right="261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676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587" w:right="584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183" w:line="220" w:lineRule="auto"/>
              <w:ind w:left="88" w:right="77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183" w:line="220" w:lineRule="auto"/>
              <w:ind w:left="90" w:right="80" w:firstLine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83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30" w:right="111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5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69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43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13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13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3250,00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4750,00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6250,00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9250,00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7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12166,67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8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14958,33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27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2"/>
              <w:ind w:left="265" w:right="261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2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9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2"/>
              <w:ind w:left="84" w:right="77"/>
              <w:rPr>
                <w:sz w:val="24"/>
              </w:rPr>
            </w:pPr>
            <w:r>
              <w:rPr>
                <w:sz w:val="24"/>
              </w:rPr>
              <w:t>17666,67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2"/>
              <w:ind w:left="743" w:right="733"/>
              <w:rPr>
                <w:sz w:val="24"/>
              </w:rPr>
            </w:pPr>
            <w:r>
              <w:rPr>
                <w:sz w:val="24"/>
              </w:rPr>
              <w:t>21200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2"/>
              <w:ind w:left="990" w:right="9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108"/>
        <w:ind w:left="190"/>
      </w:pPr>
      <w:r>
        <w:t>Примечания к «Разделу № 3.3»: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 xml:space="preserve">Клиент может подписаться на данный </w:t>
      </w:r>
      <w:proofErr w:type="gramStart"/>
      <w:r>
        <w:rPr>
          <w:sz w:val="24"/>
        </w:rPr>
        <w:t>тариф</w:t>
      </w:r>
      <w:proofErr w:type="gramEnd"/>
      <w:r>
        <w:rPr>
          <w:sz w:val="24"/>
        </w:rPr>
        <w:t xml:space="preserve"> на период,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12"/>
        </w:rPr>
      </w:pPr>
    </w:p>
    <w:p w:rsidR="00890085" w:rsidRDefault="00FE29E2">
      <w:pPr>
        <w:pStyle w:val="1"/>
        <w:spacing w:before="110" w:line="218" w:lineRule="auto"/>
        <w:ind w:left="147" w:right="428" w:firstLine="271"/>
      </w:pPr>
      <w:r>
        <w:t>Раздел № 3.4. Тарифы с ограничением скорости доступа, без использования протоколов авторизации.</w:t>
      </w:r>
    </w:p>
    <w:p w:rsidR="00890085" w:rsidRDefault="00890085">
      <w:pPr>
        <w:pStyle w:val="a3"/>
        <w:spacing w:before="8"/>
        <w:rPr>
          <w:b/>
          <w:sz w:val="12"/>
        </w:rPr>
      </w:pPr>
    </w:p>
    <w:p w:rsidR="00890085" w:rsidRDefault="00FE29E2">
      <w:pPr>
        <w:pStyle w:val="a3"/>
        <w:spacing w:before="90"/>
        <w:ind w:left="7946"/>
      </w:pPr>
      <w:r>
        <w:t>Таблица №</w:t>
      </w:r>
      <w:r>
        <w:rPr>
          <w:spacing w:val="-2"/>
        </w:rPr>
        <w:t xml:space="preserve"> </w:t>
      </w:r>
      <w:r>
        <w:t>6.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717"/>
        <w:gridCol w:w="1587"/>
        <w:gridCol w:w="1602"/>
        <w:gridCol w:w="1573"/>
      </w:tblGrid>
      <w:tr w:rsidR="00890085">
        <w:trPr>
          <w:trHeight w:val="595"/>
        </w:trPr>
        <w:tc>
          <w:tcPr>
            <w:tcW w:w="74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4717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48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587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86"/>
              <w:jc w:val="left"/>
              <w:rPr>
                <w:sz w:val="20"/>
              </w:rPr>
            </w:pPr>
            <w:r>
              <w:rPr>
                <w:sz w:val="20"/>
              </w:rPr>
              <w:t>Вид оплаты</w:t>
            </w:r>
          </w:p>
        </w:tc>
        <w:tc>
          <w:tcPr>
            <w:tcW w:w="3175" w:type="dxa"/>
            <w:gridSpan w:val="2"/>
          </w:tcPr>
          <w:p w:rsidR="00890085" w:rsidRDefault="00FE29E2">
            <w:pPr>
              <w:pStyle w:val="TableParagraph"/>
              <w:spacing w:before="14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</w:t>
            </w:r>
          </w:p>
        </w:tc>
      </w:tr>
      <w:tr w:rsidR="00890085">
        <w:trPr>
          <w:trHeight w:val="773"/>
        </w:trPr>
        <w:tc>
          <w:tcPr>
            <w:tcW w:w="74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890085" w:rsidRDefault="00890085">
            <w:pPr>
              <w:pStyle w:val="TableParagraph"/>
              <w:spacing w:before="7"/>
              <w:jc w:val="left"/>
            </w:pPr>
          </w:p>
          <w:p w:rsidR="00890085" w:rsidRDefault="00FE29E2">
            <w:pPr>
              <w:pStyle w:val="TableParagraph"/>
              <w:ind w:left="385" w:right="373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154" w:line="221" w:lineRule="exact"/>
              <w:ind w:left="253" w:right="235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FE29E2">
            <w:pPr>
              <w:pStyle w:val="TableParagraph"/>
              <w:spacing w:line="221" w:lineRule="exact"/>
              <w:ind w:left="253" w:right="23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46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02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890085">
        <w:trPr>
          <w:trHeight w:val="385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41"/>
              <w:ind w:left="109" w:right="96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41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услуги.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41"/>
              <w:ind w:left="109" w:right="97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602" w:type="dxa"/>
          </w:tcPr>
          <w:p w:rsidR="00890085" w:rsidRPr="000F5DE6" w:rsidRDefault="00FE29E2">
            <w:pPr>
              <w:pStyle w:val="TableParagraph"/>
              <w:spacing w:before="41"/>
              <w:ind w:left="389" w:right="373"/>
              <w:rPr>
                <w:sz w:val="24"/>
              </w:rPr>
            </w:pPr>
            <w:r w:rsidRPr="000F5DE6">
              <w:rPr>
                <w:sz w:val="24"/>
              </w:rPr>
              <w:t>833,33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41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890085">
        <w:trPr>
          <w:trHeight w:val="662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180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«30» (4 хоста).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890085" w:rsidRPr="000F5DE6" w:rsidRDefault="00FE29E2">
            <w:pPr>
              <w:pStyle w:val="TableParagraph"/>
              <w:spacing w:before="180"/>
              <w:ind w:left="389" w:right="373"/>
              <w:rPr>
                <w:sz w:val="24"/>
              </w:rPr>
            </w:pPr>
            <w:r w:rsidRPr="000F5DE6">
              <w:rPr>
                <w:sz w:val="24"/>
              </w:rPr>
              <w:t>583,33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18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890085">
        <w:trPr>
          <w:trHeight w:val="662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70" w:line="220" w:lineRule="auto"/>
              <w:ind w:left="61" w:right="463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«29» (8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890085" w:rsidRPr="000F5DE6" w:rsidRDefault="00FE29E2">
            <w:pPr>
              <w:pStyle w:val="TableParagraph"/>
              <w:spacing w:before="180"/>
              <w:ind w:left="389" w:right="373"/>
              <w:rPr>
                <w:sz w:val="24"/>
              </w:rPr>
            </w:pPr>
            <w:r w:rsidRPr="000F5DE6">
              <w:rPr>
                <w:sz w:val="24"/>
              </w:rPr>
              <w:t>1166,67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18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890085">
        <w:trPr>
          <w:trHeight w:val="660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179"/>
              <w:ind w:left="109" w:right="96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70" w:line="220" w:lineRule="auto"/>
              <w:ind w:left="61" w:right="343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«28» (16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179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890085" w:rsidRPr="000F5DE6" w:rsidRDefault="00FE29E2">
            <w:pPr>
              <w:pStyle w:val="TableParagraph"/>
              <w:spacing w:before="179"/>
              <w:ind w:left="389" w:right="373"/>
              <w:rPr>
                <w:sz w:val="24"/>
              </w:rPr>
            </w:pPr>
            <w:r w:rsidRPr="000F5DE6">
              <w:rPr>
                <w:sz w:val="24"/>
              </w:rPr>
              <w:t>2333,33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17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</w:tr>
    </w:tbl>
    <w:p w:rsidR="00890085" w:rsidRDefault="00890085">
      <w:pPr>
        <w:pStyle w:val="a3"/>
        <w:rPr>
          <w:sz w:val="26"/>
        </w:rPr>
      </w:pPr>
    </w:p>
    <w:p w:rsidR="00890085" w:rsidRDefault="00FE29E2">
      <w:pPr>
        <w:pStyle w:val="a3"/>
        <w:spacing w:before="192"/>
        <w:ind w:left="7946"/>
      </w:pPr>
      <w:r>
        <w:t>Таблица №</w:t>
      </w:r>
      <w:r>
        <w:rPr>
          <w:spacing w:val="-2"/>
        </w:rPr>
        <w:t xml:space="preserve"> </w:t>
      </w:r>
      <w:r>
        <w:t>7.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111"/>
        <w:gridCol w:w="1804"/>
        <w:gridCol w:w="1887"/>
        <w:gridCol w:w="2552"/>
      </w:tblGrid>
      <w:tr w:rsidR="00890085">
        <w:trPr>
          <w:trHeight w:val="662"/>
        </w:trPr>
        <w:tc>
          <w:tcPr>
            <w:tcW w:w="870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111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75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804" w:type="dxa"/>
            <w:vMerge w:val="restart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Скорость доступа, круглосуточно Мбит/секунду</w:t>
            </w:r>
          </w:p>
        </w:tc>
        <w:tc>
          <w:tcPr>
            <w:tcW w:w="4439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890085" w:rsidRDefault="00FE29E2">
            <w:pPr>
              <w:pStyle w:val="TableParagraph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</w:tr>
      <w:tr w:rsidR="00890085">
        <w:trPr>
          <w:trHeight w:val="570"/>
        </w:trPr>
        <w:tc>
          <w:tcPr>
            <w:tcW w:w="870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161"/>
              <w:ind w:left="469" w:right="456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161"/>
              <w:ind w:left="442" w:right="426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45"/>
              <w:ind w:left="1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1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3"/>
              <w:ind w:left="111" w:right="98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3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1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3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3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1666,67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3"/>
              <w:ind w:left="442" w:right="42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3.4.6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3250,00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2"/>
              <w:ind w:left="111" w:right="98"/>
              <w:rPr>
                <w:sz w:val="24"/>
              </w:rPr>
            </w:pPr>
            <w:r>
              <w:rPr>
                <w:sz w:val="24"/>
              </w:rPr>
              <w:t>3.4.7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2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3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2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4750,00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2"/>
              <w:ind w:left="442" w:right="425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3.4.8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4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6250,00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11" w:right="98"/>
              <w:rPr>
                <w:sz w:val="24"/>
              </w:rPr>
            </w:pPr>
            <w:r>
              <w:rPr>
                <w:sz w:val="24"/>
              </w:rPr>
              <w:t>3.4.9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5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5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9250,00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442" w:right="425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</w:tr>
      <w:tr w:rsidR="00890085">
        <w:trPr>
          <w:trHeight w:val="396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8"/>
              <w:ind w:left="111" w:right="98"/>
              <w:rPr>
                <w:sz w:val="24"/>
              </w:rPr>
            </w:pPr>
            <w:r>
              <w:rPr>
                <w:sz w:val="24"/>
              </w:rPr>
              <w:t>3.4.10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8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6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8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12166,67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8"/>
              <w:ind w:left="442" w:right="425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</w:tr>
      <w:tr w:rsidR="00890085">
        <w:trPr>
          <w:trHeight w:val="387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3.4.11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7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14958,33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3.4»: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line="278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заказа на предоставление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>Услуги оказываются при наличии 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возможности.</w:t>
      </w:r>
    </w:p>
    <w:p w:rsidR="00890085" w:rsidRDefault="00890085">
      <w:pPr>
        <w:spacing w:line="272" w:lineRule="exact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5"/>
        <w:rPr>
          <w:sz w:val="23"/>
        </w:rPr>
      </w:pPr>
    </w:p>
    <w:p w:rsidR="00890085" w:rsidRDefault="00FE29E2">
      <w:pPr>
        <w:spacing w:before="91"/>
        <w:ind w:left="418"/>
        <w:rPr>
          <w:b/>
          <w:sz w:val="23"/>
        </w:rPr>
      </w:pPr>
      <w:r>
        <w:rPr>
          <w:b/>
          <w:sz w:val="23"/>
        </w:rPr>
        <w:t>Раздел № 3.5. Тарифы с ограничением скорости доступа для подключения ККТ.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8.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55"/>
        <w:gridCol w:w="2171"/>
        <w:gridCol w:w="2530"/>
        <w:gridCol w:w="2744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41" w:right="235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1755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126" w:right="123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183" w:line="220" w:lineRule="auto"/>
              <w:ind w:left="198" w:right="188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530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56" w:right="28" w:firstLine="21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83" w:line="220" w:lineRule="auto"/>
              <w:ind w:left="140" w:right="126" w:hanging="2"/>
              <w:rPr>
                <w:sz w:val="20"/>
              </w:rPr>
            </w:pPr>
            <w:r>
              <w:rPr>
                <w:sz w:val="20"/>
              </w:rPr>
              <w:t>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 xml:space="preserve"> круглосуточно, Кбит/ секунду</w:t>
            </w:r>
          </w:p>
        </w:tc>
      </w:tr>
      <w:tr w:rsidR="00890085">
        <w:trPr>
          <w:trHeight w:val="198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9"/>
              <w:ind w:left="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29"/>
              <w:ind w:left="5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9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9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890085">
        <w:trPr>
          <w:trHeight w:val="492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109"/>
              <w:ind w:left="241" w:right="234"/>
              <w:rPr>
                <w:sz w:val="23"/>
              </w:rPr>
            </w:pPr>
            <w:r>
              <w:rPr>
                <w:sz w:val="23"/>
              </w:rPr>
              <w:t>3.5.1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109"/>
              <w:ind w:left="126" w:right="120"/>
              <w:rPr>
                <w:sz w:val="23"/>
              </w:rPr>
            </w:pPr>
            <w:r>
              <w:rPr>
                <w:sz w:val="23"/>
              </w:rPr>
              <w:t>Авансовый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109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426,67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109"/>
              <w:ind w:left="1071" w:right="1059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09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7"/>
              <w:ind w:left="241" w:right="234"/>
              <w:rPr>
                <w:sz w:val="23"/>
              </w:rPr>
            </w:pPr>
            <w:r>
              <w:rPr>
                <w:sz w:val="23"/>
              </w:rPr>
              <w:t>3.5.2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7"/>
              <w:ind w:left="126" w:right="116"/>
              <w:rPr>
                <w:sz w:val="23"/>
              </w:rPr>
            </w:pPr>
            <w:r>
              <w:rPr>
                <w:sz w:val="23"/>
              </w:rPr>
              <w:t>«512»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27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510,00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7"/>
              <w:ind w:left="1071" w:right="1059"/>
              <w:rPr>
                <w:sz w:val="23"/>
              </w:rPr>
            </w:pPr>
            <w:r>
              <w:rPr>
                <w:sz w:val="23"/>
              </w:rPr>
              <w:t>612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7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</w:tbl>
    <w:p w:rsidR="00890085" w:rsidRDefault="00FE29E2">
      <w:pPr>
        <w:pStyle w:val="a3"/>
        <w:spacing w:before="36"/>
        <w:ind w:left="190"/>
      </w:pPr>
      <w:r>
        <w:t>Примечания к «Разделу № 3.5»: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spacing w:before="10"/>
        <w:rPr>
          <w:sz w:val="28"/>
        </w:rPr>
      </w:pPr>
    </w:p>
    <w:p w:rsidR="00890085" w:rsidRDefault="00FE29E2">
      <w:pPr>
        <w:spacing w:before="90" w:line="244" w:lineRule="auto"/>
        <w:ind w:left="147" w:right="397" w:firstLine="271"/>
        <w:rPr>
          <w:rFonts w:ascii="Calibri" w:hAnsi="Calibri"/>
          <w:sz w:val="24"/>
        </w:rPr>
      </w:pPr>
      <w:r>
        <w:rPr>
          <w:b/>
          <w:sz w:val="23"/>
        </w:rPr>
        <w:t xml:space="preserve">Раздел № 3.6. Тарифы с ограничением скорости доступа для </w:t>
      </w:r>
      <w:r>
        <w:rPr>
          <w:b/>
          <w:sz w:val="24"/>
        </w:rPr>
        <w:t>передачи данных от клиента во внешнюю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сеть</w:t>
      </w:r>
      <w:r>
        <w:rPr>
          <w:rFonts w:ascii="Calibri" w:hAnsi="Calibri"/>
          <w:sz w:val="24"/>
        </w:rPr>
        <w:t>.</w:t>
      </w:r>
    </w:p>
    <w:p w:rsidR="00890085" w:rsidRDefault="00890085">
      <w:pPr>
        <w:pStyle w:val="a3"/>
        <w:rPr>
          <w:rFonts w:ascii="Calibri"/>
          <w:sz w:val="9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9.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111"/>
        <w:gridCol w:w="1603"/>
        <w:gridCol w:w="1700"/>
        <w:gridCol w:w="1937"/>
        <w:gridCol w:w="1815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240" w:right="236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11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41" w:right="37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184" w:line="220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 xml:space="preserve">Абонентская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 в месяц, в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- лях (без НДС)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184" w:line="220" w:lineRule="auto"/>
              <w:ind w:left="38" w:right="21"/>
              <w:jc w:val="both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184" w:line="220" w:lineRule="auto"/>
              <w:ind w:left="24" w:right="10" w:firstLine="2"/>
              <w:rPr>
                <w:sz w:val="20"/>
              </w:rPr>
            </w:pPr>
            <w:r>
              <w:rPr>
                <w:sz w:val="20"/>
              </w:rPr>
              <w:t xml:space="preserve">Входящая скорость доступа к сети </w:t>
            </w:r>
            <w:proofErr w:type="spellStart"/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нет, Мбит/секунду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78" w:line="220" w:lineRule="auto"/>
              <w:ind w:left="29" w:right="5"/>
              <w:rPr>
                <w:sz w:val="20"/>
              </w:rPr>
            </w:pPr>
            <w:r>
              <w:rPr>
                <w:sz w:val="20"/>
              </w:rPr>
              <w:t>Исходящая 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>, Мбит/ секунду</w:t>
            </w:r>
          </w:p>
        </w:tc>
      </w:tr>
      <w:tr w:rsidR="00890085">
        <w:trPr>
          <w:trHeight w:val="215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0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40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40"/>
              <w:ind w:left="938"/>
              <w:jc w:val="lef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40"/>
              <w:ind w:left="2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890085">
        <w:trPr>
          <w:trHeight w:val="334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31"/>
              <w:ind w:left="240" w:right="236"/>
              <w:rPr>
                <w:sz w:val="23"/>
              </w:rPr>
            </w:pPr>
            <w:r>
              <w:rPr>
                <w:sz w:val="23"/>
              </w:rPr>
              <w:t>3.6.1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9"/>
              <w:ind w:left="48" w:right="37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.«</w:t>
            </w:r>
            <w:proofErr w:type="spellStart"/>
            <w:proofErr w:type="gramEnd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31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1250,00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8"/>
              <w:ind w:left="610" w:right="595"/>
            </w:pPr>
            <w:r>
              <w:t>1500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8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8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240" w:right="236"/>
              <w:rPr>
                <w:sz w:val="23"/>
              </w:rPr>
            </w:pPr>
            <w:r>
              <w:rPr>
                <w:sz w:val="23"/>
              </w:rPr>
              <w:t>3.6.2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8"/>
              <w:ind w:left="48" w:right="3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29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1375,00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6"/>
              <w:ind w:left="610" w:right="595"/>
            </w:pPr>
            <w:r>
              <w:t>1650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6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6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</w:tbl>
    <w:p w:rsidR="00890085" w:rsidRDefault="00FE29E2">
      <w:pPr>
        <w:pStyle w:val="a3"/>
        <w:spacing w:before="51"/>
        <w:ind w:left="190"/>
      </w:pPr>
      <w:r>
        <w:t>Примечания к «Разделу № 3.6»: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4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/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3" w:name="_TOC_250002"/>
      <w:bookmarkEnd w:id="3"/>
      <w:r>
        <w:t>Раздел № 4. Дополнительные услуги.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10.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5915"/>
        <w:gridCol w:w="1503"/>
        <w:gridCol w:w="1999"/>
      </w:tblGrid>
      <w:tr w:rsidR="00890085">
        <w:trPr>
          <w:trHeight w:val="937"/>
        </w:trPr>
        <w:tc>
          <w:tcPr>
            <w:tcW w:w="782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84" w:right="77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915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334" w:right="2324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503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81" w:line="220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 xml:space="preserve">Стоимость, в </w:t>
            </w:r>
            <w:proofErr w:type="spellStart"/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лях с НДС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>
        <w:trPr>
          <w:trHeight w:val="319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39"/>
              <w:ind w:lef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364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31"/>
              <w:ind w:left="84" w:right="7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42"/>
              <w:ind w:left="62"/>
              <w:jc w:val="left"/>
            </w:pPr>
            <w:r>
              <w:t>Предоставление постоянного IP адреса.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31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31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90085">
        <w:trPr>
          <w:trHeight w:val="558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126"/>
              <w:ind w:left="84" w:right="74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140"/>
              <w:ind w:left="62"/>
              <w:jc w:val="left"/>
            </w:pPr>
            <w:r>
              <w:t>Абонентская плата за пользование постоянным IP адресом.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126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890085" w:rsidRPr="000F5DE6" w:rsidRDefault="00FE29E2">
            <w:pPr>
              <w:pStyle w:val="TableParagraph"/>
              <w:spacing w:before="126"/>
              <w:ind w:left="815"/>
              <w:jc w:val="left"/>
              <w:rPr>
                <w:sz w:val="24"/>
              </w:rPr>
            </w:pPr>
            <w:r w:rsidRPr="000F5DE6">
              <w:rPr>
                <w:sz w:val="24"/>
              </w:rPr>
              <w:t>160</w:t>
            </w:r>
          </w:p>
        </w:tc>
      </w:tr>
      <w:tr w:rsidR="00890085">
        <w:trPr>
          <w:trHeight w:val="580"/>
        </w:trPr>
        <w:tc>
          <w:tcPr>
            <w:tcW w:w="782" w:type="dxa"/>
          </w:tcPr>
          <w:p w:rsidR="00890085" w:rsidRDefault="00FE29E2" w:rsidP="00BA0CF1">
            <w:pPr>
              <w:pStyle w:val="TableParagraph"/>
              <w:spacing w:before="138"/>
              <w:ind w:left="84" w:right="74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CF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BA0CF1">
              <w:rPr>
                <w:sz w:val="24"/>
              </w:rPr>
              <w:t>2</w:t>
            </w:r>
          </w:p>
        </w:tc>
        <w:tc>
          <w:tcPr>
            <w:tcW w:w="5915" w:type="dxa"/>
          </w:tcPr>
          <w:p w:rsidR="00BA0CF1" w:rsidRDefault="00FE29E2">
            <w:pPr>
              <w:pStyle w:val="TableParagraph"/>
              <w:spacing w:before="51" w:line="220" w:lineRule="auto"/>
              <w:ind w:left="62" w:right="385"/>
              <w:jc w:val="left"/>
            </w:pPr>
            <w:r>
              <w:t xml:space="preserve">Абонентская плата за пользование </w:t>
            </w:r>
            <w:proofErr w:type="gramStart"/>
            <w:r>
              <w:t>публичным</w:t>
            </w:r>
            <w:proofErr w:type="gramEnd"/>
            <w:r>
              <w:t xml:space="preserve"> </w:t>
            </w:r>
          </w:p>
          <w:p w:rsidR="00890085" w:rsidRDefault="00FE29E2" w:rsidP="00BA0CF1">
            <w:pPr>
              <w:pStyle w:val="TableParagraph"/>
              <w:spacing w:before="51" w:line="220" w:lineRule="auto"/>
              <w:ind w:left="62" w:right="385"/>
              <w:jc w:val="left"/>
            </w:pPr>
            <w:r>
              <w:t>динамическим IP адресом.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138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 w:rsidTr="00EB360C">
        <w:trPr>
          <w:trHeight w:val="580"/>
        </w:trPr>
        <w:tc>
          <w:tcPr>
            <w:tcW w:w="782" w:type="dxa"/>
            <w:vAlign w:val="center"/>
          </w:tcPr>
          <w:p w:rsidR="00EB360C" w:rsidRDefault="00EB360C" w:rsidP="00EB360C">
            <w:pPr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4.1.3</w:t>
            </w:r>
          </w:p>
        </w:tc>
        <w:tc>
          <w:tcPr>
            <w:tcW w:w="5915" w:type="dxa"/>
            <w:vAlign w:val="center"/>
          </w:tcPr>
          <w:p w:rsidR="00EB360C" w:rsidRPr="001A5687" w:rsidRDefault="00EB360C" w:rsidP="00EB36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постоянного </w:t>
            </w:r>
            <w:r>
              <w:rPr>
                <w:sz w:val="23"/>
                <w:szCs w:val="23"/>
                <w:lang w:val="en-US"/>
              </w:rPr>
              <w:t>IP</w:t>
            </w:r>
            <w:r w:rsidRPr="001A5687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адреса по заявлению абонента</w:t>
            </w:r>
          </w:p>
        </w:tc>
        <w:tc>
          <w:tcPr>
            <w:tcW w:w="1503" w:type="dxa"/>
            <w:vAlign w:val="center"/>
          </w:tcPr>
          <w:p w:rsidR="00EB360C" w:rsidRPr="009A1C92" w:rsidRDefault="00EB360C" w:rsidP="003F1C43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999" w:type="dxa"/>
            <w:vAlign w:val="center"/>
          </w:tcPr>
          <w:p w:rsidR="00EB360C" w:rsidRDefault="00EB360C" w:rsidP="003F1C43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EB360C">
        <w:trPr>
          <w:trHeight w:val="697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96"/>
              <w:ind w:left="84" w:right="7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09" w:line="220" w:lineRule="auto"/>
              <w:ind w:left="62" w:right="122"/>
              <w:jc w:val="left"/>
            </w:pPr>
            <w:r>
              <w:t>Вызов специалистов для ремонта абонентской линии (повреждение по вине абонента, без стоимости материалов).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96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96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4" w:line="220" w:lineRule="auto"/>
              <w:ind w:left="62" w:right="163"/>
              <w:jc w:val="left"/>
            </w:pPr>
            <w:r>
              <w:t xml:space="preserve">Вызов специалиста для настройки подключения </w:t>
            </w:r>
            <w:proofErr w:type="gramStart"/>
            <w:r>
              <w:t>к</w:t>
            </w:r>
            <w:proofErr w:type="gramEnd"/>
            <w:r>
              <w:t xml:space="preserve"> Интернет (1 рабочее место).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4"/>
              <w:ind w:left="84" w:right="7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6" w:line="220" w:lineRule="auto"/>
              <w:ind w:left="62" w:right="365"/>
              <w:jc w:val="left"/>
            </w:pPr>
            <w:r>
              <w:t>Отчет по сумме потребления за месяц по каждому логину клиента.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18" w:line="220" w:lineRule="auto"/>
              <w:ind w:left="600" w:right="115" w:hanging="45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 каждый </w:t>
            </w:r>
            <w:proofErr w:type="spellStart"/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гин</w:t>
            </w:r>
            <w:proofErr w:type="spellEnd"/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4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B360C">
        <w:trPr>
          <w:trHeight w:val="71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207"/>
              <w:ind w:left="84" w:right="7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EB360C" w:rsidRDefault="00EB360C">
            <w:pPr>
              <w:pStyle w:val="TableParagraph"/>
              <w:spacing w:before="1"/>
              <w:ind w:left="62"/>
              <w:jc w:val="left"/>
            </w:pPr>
            <w:r>
              <w:t>Прокладка UTP кабеля.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98" w:line="220" w:lineRule="auto"/>
              <w:ind w:left="266" w:right="157" w:hanging="77"/>
              <w:jc w:val="left"/>
              <w:rPr>
                <w:sz w:val="24"/>
              </w:rPr>
            </w:pPr>
            <w:r>
              <w:rPr>
                <w:sz w:val="24"/>
              </w:rPr>
              <w:t>за 1 пого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метр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207"/>
              <w:ind w:left="73" w:right="6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B360C">
        <w:trPr>
          <w:trHeight w:val="884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89" w:line="220" w:lineRule="auto"/>
              <w:ind w:left="62" w:right="83"/>
              <w:jc w:val="left"/>
            </w:pPr>
            <w:proofErr w:type="gramStart"/>
            <w:r>
              <w:t>Разовое техническое обслуживание (диагностика, прошивка, настройка) клиентского коммутационного оборудования (маршрутизатор, ADSL модем, коммутатор, ТВ приставки).</w:t>
            </w:r>
            <w:proofErr w:type="gramEnd"/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67" w:right="53"/>
              <w:rPr>
                <w:sz w:val="24"/>
              </w:rPr>
            </w:pPr>
            <w:r>
              <w:rPr>
                <w:sz w:val="24"/>
              </w:rPr>
              <w:t>за 1 шт.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B360C">
        <w:trPr>
          <w:trHeight w:val="939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84" w:right="7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14" w:line="220" w:lineRule="auto"/>
              <w:ind w:left="62" w:right="100"/>
              <w:jc w:val="left"/>
            </w:pPr>
            <w:r>
              <w:t xml:space="preserve">Организация физического канала для предоставления </w:t>
            </w:r>
            <w:proofErr w:type="spellStart"/>
            <w:r>
              <w:t>дост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па к сети связи ООО "ТК </w:t>
            </w:r>
            <w:proofErr w:type="spellStart"/>
            <w:r>
              <w:t>Востоктелеком</w:t>
            </w:r>
            <w:proofErr w:type="spellEnd"/>
            <w:r>
              <w:t xml:space="preserve">" (по акту </w:t>
            </w:r>
            <w:proofErr w:type="spellStart"/>
            <w:r>
              <w:t>выпол</w:t>
            </w:r>
            <w:proofErr w:type="spellEnd"/>
            <w:r>
              <w:t xml:space="preserve">- </w:t>
            </w:r>
            <w:proofErr w:type="spellStart"/>
            <w:r>
              <w:t>ненных</w:t>
            </w:r>
            <w:proofErr w:type="spellEnd"/>
            <w:r>
              <w:t xml:space="preserve"> работ).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5" w:line="220" w:lineRule="auto"/>
              <w:ind w:left="62" w:right="190"/>
              <w:jc w:val="left"/>
            </w:pPr>
            <w:r>
              <w:t xml:space="preserve">Перенос подключения на другой адрес, при наличии </w:t>
            </w: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ческой возможности.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5" w:line="220" w:lineRule="auto"/>
              <w:ind w:left="62" w:right="395"/>
              <w:jc w:val="left"/>
            </w:pPr>
            <w:r>
              <w:t xml:space="preserve">Блокировка порта по заявлению абонента (с блокировкой доступа </w:t>
            </w:r>
            <w:proofErr w:type="gramStart"/>
            <w:r>
              <w:t>ко</w:t>
            </w:r>
            <w:proofErr w:type="gramEnd"/>
            <w:r>
              <w:t xml:space="preserve"> внутренней сети).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>
        <w:trPr>
          <w:trHeight w:val="1535"/>
        </w:trPr>
        <w:tc>
          <w:tcPr>
            <w:tcW w:w="782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65" w:line="220" w:lineRule="auto"/>
              <w:ind w:left="62" w:right="49"/>
              <w:jc w:val="left"/>
            </w:pPr>
            <w:r>
              <w:t xml:space="preserve">Бронирование порта на период временного приостановления </w:t>
            </w:r>
            <w:proofErr w:type="spellStart"/>
            <w:r>
              <w:t>телематических</w:t>
            </w:r>
            <w:proofErr w:type="spellEnd"/>
            <w:r>
              <w:t xml:space="preserve"> услуг в связи с нарушением условий </w:t>
            </w:r>
            <w:proofErr w:type="spellStart"/>
            <w:r>
              <w:t>догов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 (применяется при условии не предоставления доступа к сети связи Оператора и отсутствия потребления трафика в течение полного расчетного периода, с первого по последнее число месяца, включительно).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B360C">
        <w:trPr>
          <w:trHeight w:val="809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51" w:line="220" w:lineRule="auto"/>
              <w:ind w:left="62" w:right="178"/>
              <w:jc w:val="both"/>
            </w:pPr>
            <w:r>
              <w:t xml:space="preserve">Содержание порта, на период временного приостановления услуг по заявлению абонента </w:t>
            </w:r>
            <w:proofErr w:type="gramStart"/>
            <w:r>
              <w:t xml:space="preserve">( </w:t>
            </w:r>
            <w:proofErr w:type="gramEnd"/>
            <w:r>
              <w:t>на период с 01 октября по 30 апреля).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B360C">
        <w:trPr>
          <w:trHeight w:val="938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15" w:line="220" w:lineRule="auto"/>
              <w:ind w:left="62" w:right="195"/>
              <w:jc w:val="both"/>
            </w:pPr>
            <w:r>
              <w:t>Содержание порта, на период временного приостановления услуг по заявлению абонента, в месяц (на период с 1 мая по 30 сентября).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4" w:name="_TOC_250001"/>
      <w:bookmarkEnd w:id="4"/>
      <w:r>
        <w:t>Раздел № 5. Стоимость оборудования.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11.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5853"/>
        <w:gridCol w:w="1473"/>
        <w:gridCol w:w="1926"/>
      </w:tblGrid>
      <w:tr w:rsidR="00890085">
        <w:trPr>
          <w:trHeight w:val="701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198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198"/>
              <w:ind w:left="2155" w:right="21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73" w:type="dxa"/>
          </w:tcPr>
          <w:p w:rsidR="00890085" w:rsidRDefault="00FE29E2">
            <w:pPr>
              <w:pStyle w:val="TableParagraph"/>
              <w:spacing w:before="198"/>
              <w:ind w:left="107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26" w:type="dxa"/>
          </w:tcPr>
          <w:p w:rsidR="00890085" w:rsidRDefault="00FE29E2">
            <w:pPr>
              <w:pStyle w:val="TableParagraph"/>
              <w:spacing w:before="198"/>
              <w:ind w:left="392" w:right="367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890085">
        <w:trPr>
          <w:trHeight w:val="296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47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47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3" w:type="dxa"/>
          </w:tcPr>
          <w:p w:rsidR="00890085" w:rsidRDefault="00FE29E2">
            <w:pPr>
              <w:pStyle w:val="TableParagraph"/>
              <w:spacing w:before="47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26" w:type="dxa"/>
          </w:tcPr>
          <w:p w:rsidR="00890085" w:rsidRDefault="00FE29E2">
            <w:pPr>
              <w:pStyle w:val="TableParagraph"/>
              <w:spacing w:before="47"/>
              <w:ind w:left="2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0267B" w:rsidTr="00B43863">
        <w:trPr>
          <w:trHeight w:val="409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5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Кабель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AmiNet</w:t>
            </w:r>
            <w:proofErr w:type="spellEnd"/>
            <w:r w:rsidRPr="00696CD5">
              <w:rPr>
                <w:sz w:val="23"/>
                <w:szCs w:val="23"/>
                <w:lang w:val="en-US"/>
              </w:rPr>
              <w:t xml:space="preserve"> RGB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290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1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>Коммутатор</w:t>
            </w:r>
            <w:r w:rsidRPr="00696CD5">
              <w:rPr>
                <w:sz w:val="23"/>
                <w:szCs w:val="23"/>
                <w:lang w:val="en-US"/>
              </w:rPr>
              <w:t xml:space="preserve"> D-Link 5 port 10/100 (DES-1005A)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Абонентская телевизионная приставка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EB7347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3F68E5">
              <w:rPr>
                <w:color w:val="000000" w:themeColor="text1"/>
                <w:sz w:val="23"/>
                <w:szCs w:val="23"/>
              </w:rPr>
              <w:t>5</w:t>
            </w:r>
            <w:r w:rsidR="00EB7347" w:rsidRPr="003F68E5">
              <w:rPr>
                <w:color w:val="000000" w:themeColor="text1"/>
                <w:sz w:val="23"/>
                <w:szCs w:val="23"/>
              </w:rPr>
              <w:t>2</w:t>
            </w:r>
            <w:r w:rsidRPr="003F68E5">
              <w:rPr>
                <w:color w:val="000000" w:themeColor="text1"/>
                <w:sz w:val="23"/>
                <w:szCs w:val="23"/>
              </w:rPr>
              <w:t>00</w:t>
            </w:r>
          </w:p>
        </w:tc>
      </w:tr>
      <w:tr w:rsidR="0050267B" w:rsidTr="00B43863">
        <w:trPr>
          <w:trHeight w:val="59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45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Пульт ДУ для телевизионной приставки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853" w:type="dxa"/>
            <w:vAlign w:val="center"/>
          </w:tcPr>
          <w:p w:rsidR="0050267B" w:rsidRPr="00C3045D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 xml:space="preserve">Терминал </w:t>
            </w:r>
            <w:r w:rsidRPr="00696CD5">
              <w:rPr>
                <w:sz w:val="23"/>
                <w:szCs w:val="23"/>
                <w:lang w:val="en-US"/>
              </w:rPr>
              <w:t>GPON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HG8245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proofErr w:type="spellStart"/>
            <w:r w:rsidRPr="00696CD5">
              <w:rPr>
                <w:sz w:val="23"/>
                <w:szCs w:val="23"/>
              </w:rPr>
              <w:t>Infomir</w:t>
            </w:r>
            <w:proofErr w:type="spellEnd"/>
            <w:r w:rsidRPr="00696CD5">
              <w:rPr>
                <w:sz w:val="23"/>
                <w:szCs w:val="23"/>
              </w:rPr>
              <w:t xml:space="preserve"> Пульт ДУ (программируемый) </w:t>
            </w:r>
            <w:bookmarkStart w:id="5" w:name="_GoBack"/>
            <w:bookmarkEnd w:id="5"/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600</w:t>
            </w:r>
          </w:p>
        </w:tc>
      </w:tr>
      <w:tr w:rsidR="0050267B">
        <w:trPr>
          <w:trHeight w:val="57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37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853" w:type="dxa"/>
          </w:tcPr>
          <w:p w:rsidR="0050267B" w:rsidRPr="00812677" w:rsidRDefault="0050267B" w:rsidP="00A74FAF">
            <w:pPr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 xml:space="preserve">Маршрутизатор </w:t>
            </w:r>
            <w:proofErr w:type="spellStart"/>
            <w:r w:rsidRPr="00812677">
              <w:rPr>
                <w:sz w:val="23"/>
                <w:szCs w:val="23"/>
              </w:rPr>
              <w:t>Keenetic</w:t>
            </w:r>
            <w:proofErr w:type="spellEnd"/>
            <w:r w:rsidRPr="00812677">
              <w:rPr>
                <w:sz w:val="23"/>
                <w:szCs w:val="23"/>
              </w:rPr>
              <w:t xml:space="preserve"> </w:t>
            </w:r>
            <w:proofErr w:type="spellStart"/>
            <w:r w:rsidRPr="00812677">
              <w:rPr>
                <w:sz w:val="23"/>
                <w:szCs w:val="23"/>
              </w:rPr>
              <w:t>Lite</w:t>
            </w:r>
            <w:proofErr w:type="spellEnd"/>
            <w:r w:rsidRPr="00812677">
              <w:rPr>
                <w:sz w:val="23"/>
                <w:szCs w:val="23"/>
              </w:rPr>
              <w:t xml:space="preserve"> KN-1311</w:t>
            </w:r>
          </w:p>
        </w:tc>
        <w:tc>
          <w:tcPr>
            <w:tcW w:w="1473" w:type="dxa"/>
          </w:tcPr>
          <w:p w:rsidR="0050267B" w:rsidRPr="00812677" w:rsidRDefault="0050267B" w:rsidP="00A74FAF">
            <w:pPr>
              <w:jc w:val="center"/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</w:tcPr>
          <w:p w:rsidR="0050267B" w:rsidRPr="00093C68" w:rsidRDefault="0050267B" w:rsidP="00A74FA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Pr="00093C68">
              <w:rPr>
                <w:color w:val="000000"/>
                <w:sz w:val="23"/>
                <w:szCs w:val="23"/>
              </w:rPr>
              <w:t>500</w:t>
            </w:r>
          </w:p>
        </w:tc>
      </w:tr>
      <w:tr w:rsidR="003F68E5">
        <w:trPr>
          <w:trHeight w:val="57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5.8</w:t>
            </w:r>
          </w:p>
        </w:tc>
        <w:tc>
          <w:tcPr>
            <w:tcW w:w="5853" w:type="dxa"/>
          </w:tcPr>
          <w:p w:rsidR="003F68E5" w:rsidRPr="00E407D5" w:rsidRDefault="003F68E5" w:rsidP="0026132F">
            <w:pPr>
              <w:rPr>
                <w:color w:val="FF0000"/>
                <w:kern w:val="28"/>
                <w:sz w:val="24"/>
                <w:szCs w:val="24"/>
                <w:lang w:val="en-US" w:eastAsia="ru-RU"/>
              </w:rPr>
            </w:pPr>
            <w:r w:rsidRPr="00E407D5">
              <w:rPr>
                <w:color w:val="FF0000"/>
                <w:sz w:val="23"/>
                <w:szCs w:val="23"/>
                <w:lang w:eastAsia="ru-RU"/>
              </w:rPr>
              <w:t xml:space="preserve">Маршрутизатор </w:t>
            </w:r>
            <w:proofErr w:type="spellStart"/>
            <w:r w:rsidRPr="00E407D5">
              <w:rPr>
                <w:color w:val="FF0000"/>
                <w:sz w:val="23"/>
                <w:szCs w:val="23"/>
                <w:lang w:val="en-US" w:eastAsia="ru-RU"/>
              </w:rPr>
              <w:t>Keenetic</w:t>
            </w:r>
            <w:proofErr w:type="spellEnd"/>
            <w:r w:rsidRPr="00E407D5">
              <w:rPr>
                <w:color w:val="FF0000"/>
                <w:sz w:val="23"/>
                <w:szCs w:val="23"/>
                <w:lang w:val="en-US" w:eastAsia="ru-RU"/>
              </w:rPr>
              <w:t xml:space="preserve"> Start KN-11</w:t>
            </w:r>
            <w:r w:rsidRPr="00E407D5">
              <w:rPr>
                <w:color w:val="FF0000"/>
                <w:sz w:val="23"/>
                <w:szCs w:val="23"/>
                <w:lang w:eastAsia="ru-RU"/>
              </w:rPr>
              <w:t>1</w:t>
            </w:r>
            <w:r w:rsidRPr="00E407D5">
              <w:rPr>
                <w:color w:val="FF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1473" w:type="dxa"/>
          </w:tcPr>
          <w:p w:rsidR="003F68E5" w:rsidRPr="00E407D5" w:rsidRDefault="003F68E5" w:rsidP="003F68E5">
            <w:pPr>
              <w:jc w:val="center"/>
              <w:rPr>
                <w:color w:val="FF0000"/>
                <w:kern w:val="28"/>
                <w:sz w:val="24"/>
                <w:szCs w:val="24"/>
                <w:lang w:eastAsia="ru-RU"/>
              </w:rPr>
            </w:pPr>
            <w:r w:rsidRPr="00E407D5">
              <w:rPr>
                <w:color w:val="FF0000"/>
                <w:sz w:val="24"/>
                <w:szCs w:val="24"/>
                <w:lang w:eastAsia="ru-RU"/>
              </w:rPr>
              <w:t>за 1 шт.</w:t>
            </w:r>
          </w:p>
        </w:tc>
        <w:tc>
          <w:tcPr>
            <w:tcW w:w="1926" w:type="dxa"/>
          </w:tcPr>
          <w:p w:rsidR="003F68E5" w:rsidRPr="00E407D5" w:rsidRDefault="003F68E5" w:rsidP="0026132F">
            <w:pPr>
              <w:jc w:val="center"/>
              <w:rPr>
                <w:color w:val="FF0000"/>
                <w:kern w:val="28"/>
                <w:sz w:val="24"/>
                <w:szCs w:val="24"/>
                <w:lang w:eastAsia="ru-RU"/>
              </w:rPr>
            </w:pPr>
            <w:r w:rsidRPr="00E407D5">
              <w:rPr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color w:val="FF0000"/>
                <w:sz w:val="24"/>
                <w:szCs w:val="24"/>
                <w:lang w:eastAsia="ru-RU"/>
              </w:rPr>
              <w:t>8</w:t>
            </w:r>
            <w:r w:rsidRPr="00E407D5">
              <w:rPr>
                <w:color w:val="FF0000"/>
                <w:sz w:val="24"/>
                <w:szCs w:val="24"/>
                <w:lang w:eastAsia="ru-RU"/>
              </w:rPr>
              <w:t>00</w:t>
            </w:r>
          </w:p>
        </w:tc>
      </w:tr>
      <w:tr w:rsidR="003F68E5">
        <w:trPr>
          <w:trHeight w:val="57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5.9</w:t>
            </w:r>
          </w:p>
        </w:tc>
        <w:tc>
          <w:tcPr>
            <w:tcW w:w="5853" w:type="dxa"/>
          </w:tcPr>
          <w:p w:rsidR="003F68E5" w:rsidRPr="003F68E5" w:rsidRDefault="003F68E5" w:rsidP="00A74FAF">
            <w:pPr>
              <w:rPr>
                <w:color w:val="FF0000"/>
                <w:sz w:val="23"/>
                <w:szCs w:val="23"/>
              </w:rPr>
            </w:pPr>
            <w:r w:rsidRPr="003F68E5">
              <w:rPr>
                <w:color w:val="FF0000"/>
                <w:sz w:val="23"/>
                <w:szCs w:val="23"/>
              </w:rPr>
              <w:t xml:space="preserve">Маршрутизатор </w:t>
            </w:r>
            <w:proofErr w:type="spellStart"/>
            <w:r w:rsidRPr="003F68E5">
              <w:rPr>
                <w:color w:val="FF0000"/>
                <w:sz w:val="23"/>
                <w:szCs w:val="23"/>
                <w:lang w:val="en-US"/>
              </w:rPr>
              <w:t>Keenetic</w:t>
            </w:r>
            <w:proofErr w:type="spellEnd"/>
            <w:r w:rsidRPr="003F68E5">
              <w:rPr>
                <w:color w:val="FF0000"/>
                <w:sz w:val="23"/>
                <w:szCs w:val="23"/>
                <w:lang w:val="en-US"/>
              </w:rPr>
              <w:t xml:space="preserve"> Air  KN-161</w:t>
            </w:r>
            <w:r w:rsidRPr="003F68E5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1473" w:type="dxa"/>
          </w:tcPr>
          <w:p w:rsidR="003F68E5" w:rsidRPr="003F68E5" w:rsidRDefault="003F68E5" w:rsidP="00A74FAF">
            <w:pPr>
              <w:jc w:val="center"/>
              <w:rPr>
                <w:color w:val="FF0000"/>
                <w:kern w:val="28"/>
                <w:sz w:val="23"/>
                <w:szCs w:val="23"/>
              </w:rPr>
            </w:pPr>
            <w:r w:rsidRPr="003F68E5">
              <w:rPr>
                <w:color w:val="FF0000"/>
                <w:sz w:val="23"/>
                <w:szCs w:val="23"/>
              </w:rPr>
              <w:t>за 1 шт.</w:t>
            </w:r>
          </w:p>
        </w:tc>
        <w:tc>
          <w:tcPr>
            <w:tcW w:w="1926" w:type="dxa"/>
          </w:tcPr>
          <w:p w:rsidR="003F68E5" w:rsidRPr="003F68E5" w:rsidRDefault="003F68E5" w:rsidP="00A74FAF">
            <w:pPr>
              <w:jc w:val="center"/>
              <w:rPr>
                <w:color w:val="FF0000"/>
                <w:kern w:val="28"/>
                <w:sz w:val="23"/>
                <w:szCs w:val="23"/>
              </w:rPr>
            </w:pPr>
            <w:r w:rsidRPr="003F68E5">
              <w:rPr>
                <w:color w:val="FF0000"/>
                <w:sz w:val="23"/>
                <w:szCs w:val="23"/>
              </w:rPr>
              <w:t>5000</w:t>
            </w:r>
          </w:p>
        </w:tc>
      </w:tr>
      <w:tr w:rsidR="003F68E5">
        <w:trPr>
          <w:trHeight w:val="6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5.10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494C01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494C01">
              <w:rPr>
                <w:color w:val="000000"/>
                <w:sz w:val="23"/>
                <w:szCs w:val="23"/>
              </w:rPr>
              <w:t xml:space="preserve"> купольная IP-камера OMNY BASE miniDome2</w:t>
            </w:r>
            <w:r>
              <w:rPr>
                <w:color w:val="000000"/>
                <w:sz w:val="23"/>
                <w:szCs w:val="23"/>
                <w:lang w:val="en-US"/>
              </w:rPr>
              <w:t>T</w:t>
            </w:r>
            <w:r w:rsidRPr="00494C01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  <w:lang w:val="en-US"/>
              </w:rPr>
              <w:t>U</w:t>
            </w:r>
            <w:r w:rsidRPr="00494C01">
              <w:rPr>
                <w:color w:val="000000"/>
                <w:sz w:val="23"/>
                <w:szCs w:val="23"/>
              </w:rPr>
              <w:t xml:space="preserve"> v2 (2.8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mm</w:t>
            </w:r>
            <w:proofErr w:type="spellEnd"/>
            <w:r w:rsidRPr="00494C01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</w:t>
            </w:r>
            <w:r w:rsidRPr="009B6E2F">
              <w:rPr>
                <w:color w:val="000000"/>
                <w:sz w:val="23"/>
                <w:szCs w:val="23"/>
              </w:rPr>
              <w:t>000</w:t>
            </w:r>
          </w:p>
        </w:tc>
      </w:tr>
      <w:tr w:rsidR="003F68E5">
        <w:trPr>
          <w:trHeight w:val="6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5.11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цилиндрическая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miniBullet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>-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WDU</w:t>
            </w:r>
            <w:r w:rsidRPr="001C0A50">
              <w:rPr>
                <w:color w:val="000000"/>
                <w:sz w:val="23"/>
                <w:szCs w:val="23"/>
              </w:rPr>
              <w:t xml:space="preserve"> 36 (3.6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  <w:tr w:rsidR="003F68E5">
        <w:trPr>
          <w:trHeight w:val="618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5.12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купольная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miniDome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v</w:t>
            </w:r>
            <w:r w:rsidRPr="001C0A50">
              <w:rPr>
                <w:color w:val="000000"/>
                <w:sz w:val="23"/>
                <w:szCs w:val="23"/>
              </w:rPr>
              <w:t xml:space="preserve">2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8000</w:t>
            </w:r>
          </w:p>
        </w:tc>
      </w:tr>
      <w:tr w:rsidR="003F68E5">
        <w:trPr>
          <w:trHeight w:val="5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5.13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Внутренняя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поворотная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miniPTZ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T</w:t>
            </w:r>
            <w:r w:rsidRPr="001C0A50">
              <w:rPr>
                <w:color w:val="000000"/>
                <w:sz w:val="23"/>
                <w:szCs w:val="23"/>
              </w:rPr>
              <w:t xml:space="preserve">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6500</w:t>
            </w:r>
          </w:p>
        </w:tc>
      </w:tr>
      <w:tr w:rsidR="0050267B">
        <w:trPr>
          <w:trHeight w:val="567"/>
        </w:trPr>
        <w:tc>
          <w:tcPr>
            <w:tcW w:w="942" w:type="dxa"/>
          </w:tcPr>
          <w:p w:rsidR="0050267B" w:rsidRPr="003F68E5" w:rsidRDefault="0050267B" w:rsidP="003D0E42">
            <w:pPr>
              <w:jc w:val="center"/>
              <w:rPr>
                <w:sz w:val="24"/>
                <w:szCs w:val="24"/>
                <w:lang w:val="en-US"/>
              </w:rPr>
            </w:pPr>
            <w:r w:rsidRPr="003F68E5">
              <w:rPr>
                <w:sz w:val="24"/>
                <w:szCs w:val="24"/>
              </w:rPr>
              <w:t>5.1</w:t>
            </w:r>
            <w:r w:rsidR="003F68E5">
              <w:rPr>
                <w:sz w:val="24"/>
                <w:szCs w:val="24"/>
              </w:rPr>
              <w:t>4</w:t>
            </w:r>
          </w:p>
          <w:p w:rsidR="0050267B" w:rsidRPr="003F68E5" w:rsidRDefault="0050267B" w:rsidP="003D0E42">
            <w:pPr>
              <w:jc w:val="center"/>
              <w:rPr>
                <w:color w:val="000000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853" w:type="dxa"/>
          </w:tcPr>
          <w:p w:rsidR="0050267B" w:rsidRPr="001C0A50" w:rsidRDefault="0050267B" w:rsidP="00A74FAF">
            <w:pPr>
              <w:rPr>
                <w:color w:val="000000"/>
                <w:sz w:val="23"/>
                <w:szCs w:val="23"/>
              </w:rPr>
            </w:pPr>
            <w:r w:rsidRPr="001C0A50">
              <w:rPr>
                <w:color w:val="000000"/>
                <w:sz w:val="23"/>
                <w:szCs w:val="23"/>
              </w:rPr>
              <w:t>Блок питания для видеокамеры</w:t>
            </w:r>
          </w:p>
        </w:tc>
        <w:tc>
          <w:tcPr>
            <w:tcW w:w="1473" w:type="dxa"/>
          </w:tcPr>
          <w:p w:rsidR="0050267B" w:rsidRPr="001C0A50" w:rsidRDefault="0050267B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50267B" w:rsidRPr="009B6E2F" w:rsidRDefault="0050267B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10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0"/>
          <w:footerReference w:type="default" r:id="rId11"/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6" w:name="_TOC_250000"/>
      <w:bookmarkEnd w:id="6"/>
      <w:r>
        <w:t>Раздел № 6. Услуги цифрового телевидения.</w:t>
      </w:r>
    </w:p>
    <w:p w:rsidR="00890085" w:rsidRDefault="00890085">
      <w:pPr>
        <w:pStyle w:val="a3"/>
        <w:rPr>
          <w:b/>
          <w:sz w:val="20"/>
        </w:rPr>
      </w:pPr>
    </w:p>
    <w:p w:rsidR="00890085" w:rsidRDefault="00890085">
      <w:pPr>
        <w:pStyle w:val="a3"/>
        <w:spacing w:before="2"/>
        <w:rPr>
          <w:b/>
          <w:sz w:val="27"/>
        </w:rPr>
      </w:pPr>
    </w:p>
    <w:p w:rsidR="00890085" w:rsidRDefault="00FE29E2">
      <w:pPr>
        <w:spacing w:before="90"/>
        <w:ind w:left="418"/>
        <w:rPr>
          <w:b/>
          <w:sz w:val="24"/>
        </w:rPr>
      </w:pPr>
      <w:r>
        <w:rPr>
          <w:b/>
          <w:sz w:val="24"/>
        </w:rPr>
        <w:t>Раздел № 6.1. Абонентская плата.</w:t>
      </w:r>
    </w:p>
    <w:p w:rsidR="00890085" w:rsidRDefault="00890085">
      <w:pPr>
        <w:pStyle w:val="a3"/>
        <w:rPr>
          <w:b/>
          <w:sz w:val="23"/>
        </w:rPr>
      </w:pPr>
    </w:p>
    <w:p w:rsidR="00890085" w:rsidRDefault="00FE29E2">
      <w:pPr>
        <w:pStyle w:val="a3"/>
        <w:spacing w:before="90"/>
        <w:ind w:left="7917"/>
      </w:pPr>
      <w:r>
        <w:t>Таблица № 12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259"/>
        <w:gridCol w:w="1947"/>
        <w:gridCol w:w="3211"/>
      </w:tblGrid>
      <w:tr w:rsidR="00890085">
        <w:trPr>
          <w:trHeight w:val="662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79"/>
              <w:ind w:left="84" w:right="74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79"/>
              <w:ind w:left="1177" w:right="1168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69" w:line="220" w:lineRule="auto"/>
              <w:ind w:left="564" w:right="153" w:hanging="377"/>
              <w:jc w:val="left"/>
              <w:rPr>
                <w:sz w:val="24"/>
              </w:rPr>
            </w:pPr>
            <w:r>
              <w:rPr>
                <w:sz w:val="24"/>
              </w:rPr>
              <w:t>Количество ТВ каналов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113" w:line="220" w:lineRule="auto"/>
              <w:ind w:left="624" w:right="96" w:hanging="48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Абонентская плата в месяц, в </w:t>
            </w:r>
            <w:proofErr w:type="spellStart"/>
            <w:r>
              <w:rPr>
                <w:sz w:val="20"/>
              </w:rPr>
              <w:t>ру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46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62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57"/>
              <w:ind w:left="84" w:right="71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57"/>
              <w:ind w:left="1177" w:right="1169"/>
              <w:rPr>
                <w:sz w:val="24"/>
              </w:rPr>
            </w:pPr>
            <w:r>
              <w:rPr>
                <w:sz w:val="24"/>
              </w:rPr>
              <w:t>«Стандартный»**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157"/>
              <w:ind w:left="769" w:right="757"/>
              <w:rPr>
                <w:sz w:val="24"/>
              </w:rPr>
            </w:pPr>
            <w:r>
              <w:rPr>
                <w:sz w:val="24"/>
              </w:rPr>
              <w:t>23*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157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085">
        <w:trPr>
          <w:trHeight w:val="71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3"/>
              <w:ind w:left="84" w:right="71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3"/>
              <w:ind w:left="1177" w:right="1164"/>
              <w:rPr>
                <w:sz w:val="24"/>
              </w:rPr>
            </w:pPr>
            <w:r>
              <w:rPr>
                <w:sz w:val="24"/>
              </w:rPr>
              <w:t>«Базовый»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3"/>
              <w:ind w:left="769" w:right="757"/>
              <w:rPr>
                <w:sz w:val="24"/>
              </w:rPr>
            </w:pPr>
            <w:r>
              <w:rPr>
                <w:sz w:val="24"/>
              </w:rPr>
              <w:t>46*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3"/>
              <w:ind w:left="1406" w:right="138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90085">
        <w:trPr>
          <w:trHeight w:val="701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2"/>
              <w:ind w:left="84" w:right="71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2"/>
              <w:ind w:left="1177" w:right="1164"/>
              <w:rPr>
                <w:sz w:val="24"/>
              </w:rPr>
            </w:pPr>
            <w:r>
              <w:rPr>
                <w:sz w:val="24"/>
              </w:rPr>
              <w:t>«Расширенный»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2"/>
              <w:ind w:left="769" w:right="757"/>
              <w:rPr>
                <w:sz w:val="24"/>
              </w:rPr>
            </w:pPr>
            <w:r>
              <w:rPr>
                <w:sz w:val="24"/>
              </w:rPr>
              <w:t>75*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2"/>
              <w:ind w:left="1406" w:right="13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6.1»:</w:t>
      </w:r>
    </w:p>
    <w:p w:rsidR="00890085" w:rsidRDefault="00FE29E2">
      <w:pPr>
        <w:pStyle w:val="a3"/>
        <w:spacing w:before="41" w:line="278" w:lineRule="auto"/>
        <w:ind w:left="190" w:right="587"/>
      </w:pPr>
      <w:r>
        <w:t xml:space="preserve">* Список каналов размещен на сайте оператора, по адресу </w:t>
      </w:r>
      <w:hyperlink r:id="rId12">
        <w:r>
          <w:t xml:space="preserve">http://www.vtelecom.ru/iptv </w:t>
        </w:r>
      </w:hyperlink>
      <w:r>
        <w:t>и может быть изменен без предварительного уведомления.</w:t>
      </w:r>
    </w:p>
    <w:p w:rsidR="00890085" w:rsidRDefault="00FE29E2">
      <w:pPr>
        <w:pStyle w:val="a3"/>
        <w:spacing w:line="278" w:lineRule="auto"/>
        <w:ind w:left="190" w:right="434"/>
      </w:pPr>
      <w:r>
        <w:t xml:space="preserve">** Тарифный план "Стандартный" предоставляется всем клиентам, подключенным по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гии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rPr>
          <w:sz w:val="26"/>
        </w:rPr>
      </w:pPr>
    </w:p>
    <w:p w:rsidR="00890085" w:rsidRDefault="00890085">
      <w:pPr>
        <w:pStyle w:val="a3"/>
        <w:spacing w:before="4"/>
        <w:rPr>
          <w:sz w:val="37"/>
        </w:rPr>
      </w:pPr>
    </w:p>
    <w:p w:rsidR="00890085" w:rsidRDefault="00FE29E2">
      <w:pPr>
        <w:pStyle w:val="1"/>
        <w:spacing w:before="0"/>
        <w:ind w:left="147"/>
      </w:pPr>
      <w:r>
        <w:t>Раздел № 6.2. Дополнительные услуги.</w:t>
      </w:r>
    </w:p>
    <w:p w:rsidR="00890085" w:rsidRDefault="00890085">
      <w:pPr>
        <w:pStyle w:val="a3"/>
        <w:spacing w:before="10"/>
        <w:rPr>
          <w:b/>
          <w:sz w:val="30"/>
        </w:rPr>
      </w:pPr>
    </w:p>
    <w:p w:rsidR="00890085" w:rsidRDefault="00FE29E2">
      <w:pPr>
        <w:pStyle w:val="a3"/>
        <w:spacing w:before="1"/>
        <w:ind w:left="7886"/>
      </w:pPr>
      <w:r>
        <w:t>Таблица № 13.</w:t>
      </w:r>
    </w:p>
    <w:p w:rsidR="00890085" w:rsidRDefault="00890085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84"/>
        <w:gridCol w:w="4084"/>
      </w:tblGrid>
      <w:tr w:rsidR="00890085">
        <w:trPr>
          <w:trHeight w:val="662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181"/>
              <w:ind w:left="259" w:right="248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181"/>
              <w:ind w:left="1867" w:right="1860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116" w:line="220" w:lineRule="auto"/>
              <w:ind w:left="1529" w:right="122" w:hanging="1371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310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53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53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53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890085">
        <w:trPr>
          <w:trHeight w:val="936"/>
        </w:trPr>
        <w:tc>
          <w:tcPr>
            <w:tcW w:w="1129" w:type="dxa"/>
          </w:tcPr>
          <w:p w:rsidR="00890085" w:rsidRDefault="00890085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208" w:line="220" w:lineRule="auto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Бронирование порта на период </w:t>
            </w:r>
            <w:proofErr w:type="spellStart"/>
            <w:r>
              <w:rPr>
                <w:sz w:val="24"/>
              </w:rPr>
              <w:t>предоставл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услуги цифрового телевидения.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190"/>
              <w:ind w:left="1841" w:right="182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3"/>
          <w:footerReference w:type="default" r:id="rId14"/>
          <w:pgSz w:w="11910" w:h="16850"/>
          <w:pgMar w:top="960" w:right="440" w:bottom="740" w:left="1000" w:header="382" w:footer="541" w:gutter="0"/>
          <w:pgNumType w:start="1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7. Услуги «Виртуальная сеть IP VPN».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14.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726"/>
        <w:gridCol w:w="3062"/>
        <w:gridCol w:w="1769"/>
        <w:gridCol w:w="1760"/>
      </w:tblGrid>
      <w:tr w:rsidR="00890085">
        <w:trPr>
          <w:trHeight w:val="546"/>
        </w:trPr>
        <w:tc>
          <w:tcPr>
            <w:tcW w:w="895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2726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3062" w:type="dxa"/>
            <w:vMerge w:val="restart"/>
          </w:tcPr>
          <w:p w:rsidR="00890085" w:rsidRDefault="00890085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826" w:right="211" w:hanging="584"/>
              <w:jc w:val="left"/>
              <w:rPr>
                <w:sz w:val="24"/>
              </w:rPr>
            </w:pPr>
            <w:r>
              <w:rPr>
                <w:sz w:val="24"/>
              </w:rPr>
              <w:t>Скорость доступа к сети, Кбит/секунду</w:t>
            </w:r>
          </w:p>
        </w:tc>
        <w:tc>
          <w:tcPr>
            <w:tcW w:w="3529" w:type="dxa"/>
            <w:gridSpan w:val="2"/>
          </w:tcPr>
          <w:p w:rsidR="00890085" w:rsidRDefault="00FE29E2">
            <w:pPr>
              <w:pStyle w:val="TableParagraph"/>
              <w:spacing w:before="12" w:line="220" w:lineRule="auto"/>
              <w:ind w:left="1404" w:right="217" w:hanging="1153"/>
              <w:jc w:val="left"/>
              <w:rPr>
                <w:sz w:val="24"/>
              </w:rPr>
            </w:pPr>
            <w:r>
              <w:rPr>
                <w:sz w:val="24"/>
              </w:rPr>
              <w:t>Абонентская плата в месяц, в рублях</w:t>
            </w:r>
          </w:p>
        </w:tc>
      </w:tr>
      <w:tr w:rsidR="00890085">
        <w:trPr>
          <w:trHeight w:val="652"/>
        </w:trPr>
        <w:tc>
          <w:tcPr>
            <w:tcW w:w="89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before="176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без НДС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48" w:line="265" w:lineRule="exact"/>
              <w:ind w:left="126" w:right="53"/>
              <w:rPr>
                <w:sz w:val="24"/>
              </w:rPr>
            </w:pPr>
            <w:r>
              <w:rPr>
                <w:sz w:val="24"/>
              </w:rPr>
              <w:t>с НДС</w:t>
            </w:r>
          </w:p>
          <w:p w:rsidR="00890085" w:rsidRDefault="00FE29E2">
            <w:pPr>
              <w:pStyle w:val="TableParagraph"/>
              <w:spacing w:line="265" w:lineRule="exact"/>
              <w:ind w:left="126" w:right="1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>
        <w:trPr>
          <w:trHeight w:val="249"/>
        </w:trPr>
        <w:tc>
          <w:tcPr>
            <w:tcW w:w="895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128»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left="1327" w:right="131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551"/>
              <w:jc w:val="left"/>
              <w:rPr>
                <w:sz w:val="24"/>
              </w:rPr>
            </w:pPr>
            <w:r w:rsidRPr="000F5DE6">
              <w:rPr>
                <w:sz w:val="24"/>
              </w:rPr>
              <w:t>833,87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1000,64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256»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1333,40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1600,08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1829,00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2194,80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2753,33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3304,00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2048»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2048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3658,00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4389,60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4096»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4641,33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5569,60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5900,00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7080,00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5"/>
              <w:ind w:left="214" w:right="2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5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6144»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5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6144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5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6293,33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5"/>
              <w:ind w:left="126" w:right="112"/>
              <w:rPr>
                <w:sz w:val="24"/>
              </w:rPr>
            </w:pPr>
            <w:r>
              <w:rPr>
                <w:sz w:val="24"/>
              </w:rPr>
              <w:t>7552,00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8192»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6686,67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8024,00</w:t>
            </w:r>
          </w:p>
        </w:tc>
      </w:tr>
      <w:tr w:rsidR="00890085">
        <w:trPr>
          <w:trHeight w:val="482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10240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7343,53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8812,24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Примечания к «Разделу № 7»: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275" w:firstLine="0"/>
        <w:rPr>
          <w:sz w:val="24"/>
        </w:rPr>
      </w:pPr>
      <w:r>
        <w:rPr>
          <w:sz w:val="24"/>
        </w:rPr>
        <w:t>Настоящая услуга предназначена для объединения территориально удаленных офисов клиента в единую сеть в сети передачи данных ООО "ТК ВТК", с возможностью защищенной передачи данных и голосовой информации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before="3"/>
        <w:ind w:left="430" w:hanging="241"/>
        <w:rPr>
          <w:sz w:val="24"/>
        </w:rPr>
      </w:pPr>
      <w:r>
        <w:rPr>
          <w:sz w:val="24"/>
        </w:rPr>
        <w:t>Доступ в Интернет рассматривается как дополнительная услуга по 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тарифам.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заказа на предоставление услуг 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2E0E3B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>
        <w:rPr>
          <w:b/>
          <w:sz w:val="24"/>
        </w:rPr>
        <w:t>Генеральный директор</w:t>
      </w:r>
    </w:p>
    <w:p w:rsidR="00B60A5F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 w:rsidRPr="002E0E3B">
        <w:rPr>
          <w:b/>
          <w:sz w:val="24"/>
        </w:rPr>
        <w:t xml:space="preserve">ООО «ТК </w:t>
      </w:r>
      <w:proofErr w:type="spellStart"/>
      <w:r w:rsidRPr="002E0E3B">
        <w:rPr>
          <w:b/>
          <w:sz w:val="24"/>
        </w:rPr>
        <w:t>Востоктелеком</w:t>
      </w:r>
      <w:proofErr w:type="spellEnd"/>
      <w:r w:rsidRPr="002E0E3B">
        <w:rPr>
          <w:b/>
          <w:sz w:val="24"/>
        </w:rPr>
        <w:t xml:space="preserve">»                                          </w:t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proofErr w:type="spellStart"/>
      <w:r w:rsidRPr="002E0E3B">
        <w:rPr>
          <w:b/>
          <w:sz w:val="24"/>
        </w:rPr>
        <w:t>Син</w:t>
      </w:r>
      <w:proofErr w:type="spellEnd"/>
      <w:r w:rsidRPr="002E0E3B">
        <w:rPr>
          <w:b/>
          <w:sz w:val="24"/>
        </w:rPr>
        <w:t xml:space="preserve"> Дон Сон</w:t>
      </w:r>
    </w:p>
    <w:sectPr w:rsidR="00B60A5F" w:rsidRPr="002E0E3B">
      <w:pgSz w:w="11910" w:h="16850"/>
      <w:pgMar w:top="960" w:right="440" w:bottom="740" w:left="1000" w:header="382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BC" w:rsidRDefault="00E225BC">
      <w:r>
        <w:separator/>
      </w:r>
    </w:p>
  </w:endnote>
  <w:endnote w:type="continuationSeparator" w:id="0">
    <w:p w:rsidR="00E225BC" w:rsidRDefault="00E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9095"/>
    </w:tblGrid>
    <w:tr w:rsidR="00817785">
      <w:tc>
        <w:tcPr>
          <w:tcW w:w="750" w:type="pct"/>
        </w:tcPr>
        <w:p w:rsidR="00817785" w:rsidRDefault="00817785" w:rsidP="00817785">
          <w:pPr>
            <w:pStyle w:val="aa"/>
            <w:jc w:val="cen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                 </w:t>
          </w:r>
        </w:p>
      </w:tc>
      <w:tc>
        <w:tcPr>
          <w:tcW w:w="4250" w:type="pct"/>
        </w:tcPr>
        <w:p w:rsidR="00817785" w:rsidRDefault="00817785">
          <w:pPr>
            <w:pStyle w:val="aa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                                               29.06.22</w:t>
          </w:r>
        </w:p>
      </w:tc>
    </w:tr>
  </w:tbl>
  <w:p w:rsidR="00890085" w:rsidRDefault="008900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640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530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05pt;margin-top:804.2pt;width:12.05pt;height:13.05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s2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66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784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8E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6.05pt;margin-top:804.2pt;width:14.05pt;height:13.05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6XrgIAAK8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8E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BC" w:rsidRDefault="00E225BC">
      <w:r>
        <w:separator/>
      </w:r>
    </w:p>
  </w:footnote>
  <w:footnote w:type="continuationSeparator" w:id="0">
    <w:p w:rsidR="00E225BC" w:rsidRDefault="00E2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5104" behindDoc="1" locked="0" layoutInCell="1" allowOverlap="1" wp14:anchorId="317D1091" wp14:editId="25F146D8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 к приказу №</w:t>
                          </w:r>
                          <w:r w:rsidR="00FB3C81">
                            <w:rPr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  <w:r w:rsidR="00FB3C81"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</w:t>
                          </w:r>
                          <w:r w:rsidR="00FB3C81">
                            <w:rPr>
                              <w:sz w:val="20"/>
                            </w:rPr>
                            <w:t>29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366C9E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366C9E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4.45pt;margin-top:18.1pt;width:321.05pt;height:13.05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umrA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 к приказу №</w:t>
                    </w:r>
                    <w:r w:rsidR="00FB3C81">
                      <w:rPr>
                        <w:sz w:val="20"/>
                      </w:rPr>
                      <w:t xml:space="preserve"> 38</w:t>
                    </w:r>
                    <w:r>
                      <w:rPr>
                        <w:sz w:val="20"/>
                      </w:rPr>
                      <w:t xml:space="preserve"> -</w:t>
                    </w:r>
                    <w:r w:rsidR="00FB3C81"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 xml:space="preserve"> от </w:t>
                    </w:r>
                    <w:r w:rsidR="00FB3C81">
                      <w:rPr>
                        <w:sz w:val="20"/>
                      </w:rPr>
                      <w:t>29</w:t>
                    </w:r>
                    <w:r>
                      <w:rPr>
                        <w:sz w:val="20"/>
                      </w:rPr>
                      <w:t>.</w:t>
                    </w:r>
                    <w:r w:rsidR="00366C9E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366C9E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128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</w:t>
                          </w:r>
                          <w:r w:rsidR="00B632BD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B632BD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4.45pt;margin-top:18.1pt;width:321.05pt;height:13.05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cWrw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</w:t>
                    </w:r>
                    <w:r w:rsidR="00B632BD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B632BD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152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</w:t>
                          </w:r>
                          <w:r w:rsidR="00A165E3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A165E3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4.45pt;margin-top:18.1pt;width:321.05pt;height:13.0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Fc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</w:t>
                    </w:r>
                    <w:r w:rsidR="00A165E3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A165E3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9"/>
    <w:multiLevelType w:val="hybridMultilevel"/>
    <w:tmpl w:val="576C4CEC"/>
    <w:lvl w:ilvl="0" w:tplc="7C149E9E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0AAD7A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8BA6ECC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8A60F47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D97A9AA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27EAFF2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49084862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6C5A1898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EE08496C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1">
    <w:nsid w:val="072846F6"/>
    <w:multiLevelType w:val="hybridMultilevel"/>
    <w:tmpl w:val="0EA2A7E2"/>
    <w:lvl w:ilvl="0" w:tplc="36D60118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682134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3306CA76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92BEF11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9B1ACDB4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2D986C44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C9823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4956CF0C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844E0930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2">
    <w:nsid w:val="0AEB04FE"/>
    <w:multiLevelType w:val="hybridMultilevel"/>
    <w:tmpl w:val="6A7A49AA"/>
    <w:lvl w:ilvl="0" w:tplc="6EE4983C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B3A5A0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C063F3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21E5F0C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AB6F4B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70CD8BA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9F4275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1C72BE9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9D70750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3">
    <w:nsid w:val="14510CBB"/>
    <w:multiLevelType w:val="hybridMultilevel"/>
    <w:tmpl w:val="4D6807DE"/>
    <w:lvl w:ilvl="0" w:tplc="2A44E0FE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036E648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EA82CD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45EAB42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7C7E6D2C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B809108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7DB0446A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FC0ABB20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59683D24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4">
    <w:nsid w:val="33B619E7"/>
    <w:multiLevelType w:val="hybridMultilevel"/>
    <w:tmpl w:val="D6621114"/>
    <w:lvl w:ilvl="0" w:tplc="6A8852AA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976BEA4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16064CA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F4FC109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49AC18A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454A9CB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BF4C618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6BA28C1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ADF652C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5">
    <w:nsid w:val="4D8C35C6"/>
    <w:multiLevelType w:val="hybridMultilevel"/>
    <w:tmpl w:val="652CD6CE"/>
    <w:lvl w:ilvl="0" w:tplc="56022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D1EA780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8B56CA38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6054EEB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E3EEB7D6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3630583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16C93D6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0CF2DFB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48125EC0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6">
    <w:nsid w:val="6BFE49C9"/>
    <w:multiLevelType w:val="hybridMultilevel"/>
    <w:tmpl w:val="CAACD16A"/>
    <w:lvl w:ilvl="0" w:tplc="601A23AC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742A500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A3462BCE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D488ED1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834255C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4008E3A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3220F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07EC5FB2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948C52BA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7">
    <w:nsid w:val="7F7B596C"/>
    <w:multiLevelType w:val="hybridMultilevel"/>
    <w:tmpl w:val="B6E063B8"/>
    <w:lvl w:ilvl="0" w:tplc="19C88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EE32C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28BE44A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D2F0F1E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A66E3D92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56486C90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513E36E8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E59084C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12A6B768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85"/>
    <w:rsid w:val="00065030"/>
    <w:rsid w:val="000F5DE6"/>
    <w:rsid w:val="001817CF"/>
    <w:rsid w:val="002466F7"/>
    <w:rsid w:val="002E0E3B"/>
    <w:rsid w:val="0031528A"/>
    <w:rsid w:val="00352A48"/>
    <w:rsid w:val="003669BD"/>
    <w:rsid w:val="00366C9E"/>
    <w:rsid w:val="00397339"/>
    <w:rsid w:val="003D0E42"/>
    <w:rsid w:val="003F68E5"/>
    <w:rsid w:val="00400234"/>
    <w:rsid w:val="00455076"/>
    <w:rsid w:val="004A685C"/>
    <w:rsid w:val="0050267B"/>
    <w:rsid w:val="00625AC5"/>
    <w:rsid w:val="0070441D"/>
    <w:rsid w:val="00780703"/>
    <w:rsid w:val="00787F4A"/>
    <w:rsid w:val="00817785"/>
    <w:rsid w:val="008641AF"/>
    <w:rsid w:val="00890085"/>
    <w:rsid w:val="008C7B6F"/>
    <w:rsid w:val="009166E1"/>
    <w:rsid w:val="00A165E3"/>
    <w:rsid w:val="00A22748"/>
    <w:rsid w:val="00A2465E"/>
    <w:rsid w:val="00B3683E"/>
    <w:rsid w:val="00B41AC5"/>
    <w:rsid w:val="00B55271"/>
    <w:rsid w:val="00B60A5F"/>
    <w:rsid w:val="00B632BD"/>
    <w:rsid w:val="00BA0CF1"/>
    <w:rsid w:val="00C23BD1"/>
    <w:rsid w:val="00C872BE"/>
    <w:rsid w:val="00D35914"/>
    <w:rsid w:val="00D42430"/>
    <w:rsid w:val="00E225BC"/>
    <w:rsid w:val="00EA4885"/>
    <w:rsid w:val="00EB360C"/>
    <w:rsid w:val="00EB7347"/>
    <w:rsid w:val="00FB3C81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telecom.ru/ip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C:\Users\sdy\AppData\Local\Temp\msoB7FB.tmp</vt:lpstr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C:\Users\sdy\AppData\Local\Temp\msoB7FB.tmp</dc:title>
  <dc:creator>sdy</dc:creator>
  <cp:lastModifiedBy>unk</cp:lastModifiedBy>
  <cp:revision>6</cp:revision>
  <dcterms:created xsi:type="dcterms:W3CDTF">2022-06-28T03:39:00Z</dcterms:created>
  <dcterms:modified xsi:type="dcterms:W3CDTF">2024-06-04T06:48:00Z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2020-11-30T00:00:00Z</vt:filetime>
  </property>
</Properties>
</file>